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8EEC8" w14:textId="77777777" w:rsidR="00A337F9" w:rsidRDefault="00A337F9" w:rsidP="008A772D">
      <w:pPr>
        <w:jc w:val="both"/>
        <w:rPr>
          <w:rFonts w:ascii="Arial" w:hAnsi="Arial" w:cs="Arial"/>
          <w:b/>
          <w:sz w:val="28"/>
          <w:szCs w:val="28"/>
        </w:rPr>
      </w:pPr>
    </w:p>
    <w:p w14:paraId="161D8B6D" w14:textId="6ECB1E98" w:rsidR="00AA6F4D" w:rsidRDefault="000E31DD" w:rsidP="008A772D">
      <w:pPr>
        <w:jc w:val="both"/>
        <w:rPr>
          <w:rFonts w:ascii="Arial" w:hAnsi="Arial" w:cs="Arial"/>
          <w:b/>
          <w:sz w:val="28"/>
          <w:szCs w:val="28"/>
        </w:rPr>
      </w:pPr>
      <w:r>
        <w:rPr>
          <w:rFonts w:ascii="Arial" w:hAnsi="Arial" w:cs="Arial"/>
          <w:b/>
          <w:sz w:val="28"/>
          <w:szCs w:val="28"/>
        </w:rPr>
        <w:t>Impro</w:t>
      </w:r>
      <w:r w:rsidR="00D35668">
        <w:rPr>
          <w:rFonts w:ascii="Arial" w:hAnsi="Arial" w:cs="Arial"/>
          <w:b/>
          <w:sz w:val="28"/>
          <w:szCs w:val="28"/>
        </w:rPr>
        <w:t>ving lives through reading: How t</w:t>
      </w:r>
      <w:r w:rsidR="00DC3873">
        <w:rPr>
          <w:rFonts w:ascii="Arial" w:hAnsi="Arial" w:cs="Arial"/>
          <w:b/>
          <w:sz w:val="28"/>
          <w:szCs w:val="28"/>
        </w:rPr>
        <w:t xml:space="preserve">he Reading Agency </w:t>
      </w:r>
      <w:r>
        <w:rPr>
          <w:rFonts w:ascii="Arial" w:hAnsi="Arial" w:cs="Arial"/>
          <w:b/>
          <w:sz w:val="28"/>
          <w:szCs w:val="28"/>
        </w:rPr>
        <w:t>is working with local councils</w:t>
      </w:r>
    </w:p>
    <w:p w14:paraId="067A817C" w14:textId="77777777" w:rsidR="00FA46A6" w:rsidRPr="00FA46A6" w:rsidRDefault="00FA46A6" w:rsidP="008A772D">
      <w:pPr>
        <w:jc w:val="both"/>
        <w:rPr>
          <w:rFonts w:ascii="Arial" w:hAnsi="Arial" w:cs="Arial"/>
          <w:b/>
          <w:sz w:val="28"/>
          <w:szCs w:val="28"/>
        </w:rPr>
      </w:pPr>
    </w:p>
    <w:p w14:paraId="24C61DF5" w14:textId="77777777" w:rsidR="00BB212B" w:rsidRDefault="0021114E" w:rsidP="008A772D">
      <w:pPr>
        <w:pStyle w:val="MainText"/>
        <w:spacing w:line="240" w:lineRule="auto"/>
        <w:jc w:val="both"/>
        <w:rPr>
          <w:rFonts w:ascii="Arial" w:hAnsi="Arial" w:cs="Arial"/>
          <w:b/>
          <w:szCs w:val="22"/>
        </w:rPr>
      </w:pPr>
      <w:r>
        <w:rPr>
          <w:rFonts w:ascii="Arial" w:hAnsi="Arial" w:cs="Arial"/>
          <w:b/>
          <w:szCs w:val="22"/>
        </w:rPr>
        <w:t>Purpose</w:t>
      </w:r>
      <w:r w:rsidR="00FA46A6">
        <w:rPr>
          <w:rFonts w:ascii="Arial" w:hAnsi="Arial" w:cs="Arial"/>
          <w:b/>
          <w:szCs w:val="22"/>
        </w:rPr>
        <w:t xml:space="preserve"> </w:t>
      </w:r>
    </w:p>
    <w:p w14:paraId="5F780469" w14:textId="77777777" w:rsidR="0021114E" w:rsidRPr="0021114E" w:rsidRDefault="0021114E" w:rsidP="008A772D">
      <w:pPr>
        <w:pStyle w:val="MainText"/>
        <w:spacing w:line="240" w:lineRule="auto"/>
        <w:jc w:val="both"/>
        <w:rPr>
          <w:rFonts w:ascii="Arial" w:hAnsi="Arial" w:cs="Arial"/>
          <w:b/>
          <w:szCs w:val="22"/>
        </w:rPr>
      </w:pPr>
    </w:p>
    <w:p w14:paraId="1A4E2A21" w14:textId="77777777" w:rsidR="001172B6" w:rsidRPr="0021114E" w:rsidRDefault="00B162A5" w:rsidP="008A772D">
      <w:pPr>
        <w:pStyle w:val="MainText"/>
        <w:spacing w:line="240" w:lineRule="auto"/>
        <w:jc w:val="both"/>
        <w:rPr>
          <w:rFonts w:ascii="Arial" w:hAnsi="Arial" w:cs="Arial"/>
          <w:b/>
          <w:szCs w:val="22"/>
        </w:rPr>
      </w:pPr>
      <w:r w:rsidRPr="0021114E">
        <w:rPr>
          <w:rFonts w:ascii="Arial" w:hAnsi="Arial" w:cs="Arial"/>
          <w:szCs w:val="22"/>
        </w:rPr>
        <w:t>For discussion and direction</w:t>
      </w:r>
      <w:r w:rsidR="005F0364">
        <w:rPr>
          <w:rFonts w:ascii="Arial" w:hAnsi="Arial" w:cs="Arial"/>
          <w:szCs w:val="22"/>
        </w:rPr>
        <w:t xml:space="preserve"> / for decision</w:t>
      </w:r>
      <w:r w:rsidR="004B0FD9">
        <w:rPr>
          <w:rFonts w:ascii="Arial" w:hAnsi="Arial" w:cs="Arial"/>
          <w:szCs w:val="22"/>
        </w:rPr>
        <w:t>.</w:t>
      </w:r>
    </w:p>
    <w:p w14:paraId="43B302BD" w14:textId="77777777" w:rsidR="00A601EC" w:rsidRPr="0021114E" w:rsidRDefault="00A601EC" w:rsidP="008A772D">
      <w:pPr>
        <w:pStyle w:val="MainText"/>
        <w:spacing w:line="240" w:lineRule="auto"/>
        <w:jc w:val="both"/>
        <w:rPr>
          <w:rFonts w:ascii="Arial" w:hAnsi="Arial" w:cs="Arial"/>
          <w:b/>
          <w:szCs w:val="22"/>
        </w:rPr>
      </w:pPr>
    </w:p>
    <w:p w14:paraId="457CE2D4" w14:textId="77777777" w:rsidR="000C3360" w:rsidRPr="0021114E" w:rsidRDefault="000C3360" w:rsidP="008A772D">
      <w:pPr>
        <w:pStyle w:val="MainText"/>
        <w:spacing w:line="240" w:lineRule="auto"/>
        <w:jc w:val="both"/>
        <w:rPr>
          <w:rFonts w:ascii="Arial" w:hAnsi="Arial" w:cs="Arial"/>
          <w:szCs w:val="22"/>
        </w:rPr>
      </w:pPr>
      <w:r w:rsidRPr="0021114E">
        <w:rPr>
          <w:rFonts w:ascii="Arial" w:hAnsi="Arial" w:cs="Arial"/>
          <w:b/>
          <w:szCs w:val="22"/>
        </w:rPr>
        <w:t>Summary</w:t>
      </w:r>
    </w:p>
    <w:p w14:paraId="6316B482" w14:textId="77777777" w:rsidR="00A601EC" w:rsidRPr="0021114E" w:rsidRDefault="00A601EC" w:rsidP="008A772D">
      <w:pPr>
        <w:pStyle w:val="MainText"/>
        <w:spacing w:line="240" w:lineRule="auto"/>
        <w:jc w:val="both"/>
        <w:rPr>
          <w:rFonts w:ascii="Arial" w:hAnsi="Arial" w:cs="Arial"/>
          <w:szCs w:val="22"/>
        </w:rPr>
      </w:pPr>
    </w:p>
    <w:p w14:paraId="7917C2BA" w14:textId="77777777" w:rsidR="00C56860" w:rsidRPr="0021114E" w:rsidRDefault="00DC3873" w:rsidP="008A772D">
      <w:pPr>
        <w:pStyle w:val="MainText"/>
        <w:spacing w:line="240" w:lineRule="auto"/>
        <w:jc w:val="both"/>
        <w:rPr>
          <w:rFonts w:ascii="Arial" w:hAnsi="Arial" w:cs="Arial"/>
          <w:szCs w:val="22"/>
        </w:rPr>
      </w:pPr>
      <w:r>
        <w:rPr>
          <w:rFonts w:ascii="Arial" w:hAnsi="Arial" w:cs="Arial"/>
          <w:szCs w:val="22"/>
        </w:rPr>
        <w:t>Sue Wilkinson</w:t>
      </w:r>
      <w:r w:rsidR="00526BD9">
        <w:rPr>
          <w:rFonts w:ascii="Arial" w:hAnsi="Arial" w:cs="Arial"/>
          <w:szCs w:val="22"/>
        </w:rPr>
        <w:t xml:space="preserve"> MBE</w:t>
      </w:r>
      <w:r>
        <w:rPr>
          <w:rFonts w:ascii="Arial" w:hAnsi="Arial" w:cs="Arial"/>
          <w:szCs w:val="22"/>
        </w:rPr>
        <w:t>, Chief Executive of The Reading Agency (TRA), will join the Board to discuss how TRA is working with nearly every public library authority to encourage reading.</w:t>
      </w:r>
      <w:r w:rsidR="007B41FC">
        <w:rPr>
          <w:rFonts w:ascii="Arial" w:hAnsi="Arial" w:cs="Arial"/>
          <w:szCs w:val="22"/>
        </w:rPr>
        <w:t xml:space="preserve">  Sue joined TRA in January 2014 and this is an early opportunity to discuss TRA’s priorities going forward. </w:t>
      </w:r>
    </w:p>
    <w:p w14:paraId="1F96622B" w14:textId="77777777" w:rsidR="000A3935" w:rsidRPr="0021114E" w:rsidRDefault="000A3935" w:rsidP="008A772D">
      <w:pPr>
        <w:pStyle w:val="MainText"/>
        <w:spacing w:line="240" w:lineRule="auto"/>
        <w:jc w:val="both"/>
        <w:rPr>
          <w:rFonts w:ascii="Arial" w:hAnsi="Arial" w:cs="Arial"/>
          <w:szCs w:val="22"/>
        </w:rPr>
      </w:pPr>
    </w:p>
    <w:p w14:paraId="6740C431" w14:textId="77777777" w:rsidR="00AA6F4D" w:rsidRPr="0021114E" w:rsidRDefault="00AA6F4D" w:rsidP="008A772D">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3784E7E" w14:textId="77777777">
        <w:tc>
          <w:tcPr>
            <w:tcW w:w="9157" w:type="dxa"/>
          </w:tcPr>
          <w:p w14:paraId="3AB36AF6" w14:textId="77777777" w:rsidR="000C3360" w:rsidRPr="0021114E" w:rsidRDefault="000C3360" w:rsidP="008A772D">
            <w:pPr>
              <w:pStyle w:val="MainText"/>
              <w:spacing w:line="240" w:lineRule="auto"/>
              <w:jc w:val="both"/>
              <w:rPr>
                <w:rFonts w:ascii="Arial" w:hAnsi="Arial" w:cs="Arial"/>
                <w:b/>
                <w:szCs w:val="22"/>
              </w:rPr>
            </w:pPr>
          </w:p>
          <w:p w14:paraId="101B2D12" w14:textId="77777777" w:rsidR="000C3360" w:rsidRDefault="000C3360" w:rsidP="008A772D">
            <w:pPr>
              <w:pStyle w:val="MainText"/>
              <w:spacing w:line="240" w:lineRule="auto"/>
              <w:jc w:val="both"/>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7D9CCCE0" w14:textId="77777777" w:rsidR="0021114E" w:rsidRDefault="0021114E" w:rsidP="008A772D">
            <w:pPr>
              <w:pStyle w:val="MainText"/>
              <w:spacing w:line="240" w:lineRule="auto"/>
              <w:jc w:val="both"/>
              <w:rPr>
                <w:rFonts w:ascii="Arial" w:hAnsi="Arial" w:cs="Arial"/>
                <w:szCs w:val="22"/>
              </w:rPr>
            </w:pPr>
          </w:p>
          <w:p w14:paraId="036C9634" w14:textId="4B925A93" w:rsidR="00CC1AB4" w:rsidRPr="0021114E" w:rsidRDefault="00CC1AB4" w:rsidP="008A772D">
            <w:pPr>
              <w:pStyle w:val="MainText"/>
              <w:spacing w:line="240" w:lineRule="auto"/>
              <w:jc w:val="both"/>
              <w:rPr>
                <w:rFonts w:ascii="Arial" w:hAnsi="Arial" w:cs="Arial"/>
                <w:szCs w:val="22"/>
              </w:rPr>
            </w:pPr>
            <w:r>
              <w:rPr>
                <w:rFonts w:ascii="Arial" w:hAnsi="Arial" w:cs="Arial"/>
                <w:szCs w:val="22"/>
              </w:rPr>
              <w:t xml:space="preserve">Members are invited to comment upon and discuss the issues set out in paragraph </w:t>
            </w:r>
            <w:r w:rsidR="00A06C37">
              <w:rPr>
                <w:rFonts w:ascii="Arial" w:hAnsi="Arial" w:cs="Arial"/>
                <w:szCs w:val="22"/>
              </w:rPr>
              <w:t>18</w:t>
            </w:r>
            <w:r>
              <w:rPr>
                <w:rFonts w:ascii="Arial" w:hAnsi="Arial" w:cs="Arial"/>
                <w:szCs w:val="22"/>
              </w:rPr>
              <w:t xml:space="preserve"> of the report. </w:t>
            </w:r>
          </w:p>
          <w:p w14:paraId="77CB00DC" w14:textId="77777777" w:rsidR="000C3360" w:rsidRPr="0021114E" w:rsidRDefault="000C3360" w:rsidP="008A772D">
            <w:pPr>
              <w:pStyle w:val="MainText"/>
              <w:spacing w:line="240" w:lineRule="auto"/>
              <w:jc w:val="both"/>
              <w:rPr>
                <w:rFonts w:ascii="Arial" w:hAnsi="Arial" w:cs="Arial"/>
                <w:szCs w:val="22"/>
              </w:rPr>
            </w:pPr>
          </w:p>
          <w:p w14:paraId="41ECEC10" w14:textId="77777777" w:rsidR="000C3360" w:rsidRPr="0021114E" w:rsidRDefault="000C3360" w:rsidP="008A772D">
            <w:pPr>
              <w:pStyle w:val="MainText"/>
              <w:spacing w:line="240" w:lineRule="auto"/>
              <w:jc w:val="both"/>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3928EA1E" w14:textId="77777777" w:rsidR="00A601EC" w:rsidRDefault="00A601EC" w:rsidP="008A772D">
            <w:pPr>
              <w:pStyle w:val="MainText"/>
              <w:spacing w:line="240" w:lineRule="auto"/>
              <w:jc w:val="both"/>
              <w:rPr>
                <w:rFonts w:ascii="Arial" w:hAnsi="Arial" w:cs="Arial"/>
                <w:b/>
                <w:szCs w:val="22"/>
              </w:rPr>
            </w:pPr>
          </w:p>
          <w:p w14:paraId="71AA6599" w14:textId="77777777" w:rsidR="00FA46A6" w:rsidRPr="00DC3873" w:rsidRDefault="00DC3873" w:rsidP="008A772D">
            <w:pPr>
              <w:pStyle w:val="MainText"/>
              <w:spacing w:line="240" w:lineRule="auto"/>
              <w:jc w:val="both"/>
              <w:rPr>
                <w:rFonts w:ascii="Arial" w:hAnsi="Arial" w:cs="Arial"/>
                <w:szCs w:val="22"/>
              </w:rPr>
            </w:pPr>
            <w:r>
              <w:rPr>
                <w:rFonts w:ascii="Arial" w:hAnsi="Arial" w:cs="Arial"/>
                <w:szCs w:val="22"/>
              </w:rPr>
              <w:t xml:space="preserve">To be taken forward by officers as directed by Members. </w:t>
            </w:r>
          </w:p>
          <w:p w14:paraId="3108A395" w14:textId="77777777" w:rsidR="00FA46A6" w:rsidRPr="0021114E" w:rsidRDefault="00FA46A6" w:rsidP="008A772D">
            <w:pPr>
              <w:pStyle w:val="MainText"/>
              <w:spacing w:line="240" w:lineRule="auto"/>
              <w:jc w:val="both"/>
              <w:rPr>
                <w:rFonts w:ascii="Arial" w:hAnsi="Arial" w:cs="Arial"/>
                <w:b/>
                <w:szCs w:val="22"/>
              </w:rPr>
            </w:pPr>
          </w:p>
        </w:tc>
      </w:tr>
    </w:tbl>
    <w:p w14:paraId="2967F691" w14:textId="77777777" w:rsidR="00AA6F4D" w:rsidRPr="0021114E" w:rsidRDefault="00AA6F4D" w:rsidP="008A772D">
      <w:pPr>
        <w:pStyle w:val="MainText"/>
        <w:spacing w:line="240" w:lineRule="auto"/>
        <w:jc w:val="both"/>
        <w:rPr>
          <w:rFonts w:ascii="Arial" w:hAnsi="Arial" w:cs="Arial"/>
          <w:szCs w:val="22"/>
        </w:rPr>
      </w:pPr>
    </w:p>
    <w:p w14:paraId="146AD466" w14:textId="77777777" w:rsidR="000D2BDB" w:rsidRPr="0021114E" w:rsidRDefault="000D2BDB" w:rsidP="008A772D">
      <w:pPr>
        <w:pStyle w:val="MainText"/>
        <w:spacing w:line="240" w:lineRule="auto"/>
        <w:jc w:val="both"/>
        <w:rPr>
          <w:rFonts w:ascii="Arial" w:hAnsi="Arial" w:cs="Arial"/>
          <w:szCs w:val="22"/>
        </w:rPr>
      </w:pPr>
    </w:p>
    <w:p w14:paraId="6162F79D" w14:textId="77777777" w:rsidR="00AA6F4D" w:rsidRPr="0021114E" w:rsidRDefault="00AA6F4D" w:rsidP="008A772D">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21114E" w14:paraId="5D253620" w14:textId="77777777" w:rsidTr="008D332D">
        <w:tc>
          <w:tcPr>
            <w:tcW w:w="2802" w:type="dxa"/>
          </w:tcPr>
          <w:p w14:paraId="2CC22278" w14:textId="77777777" w:rsidR="00FA46A6" w:rsidRPr="0021114E" w:rsidRDefault="00FA46A6" w:rsidP="008A772D">
            <w:pPr>
              <w:pStyle w:val="MainText"/>
              <w:spacing w:before="120" w:line="240" w:lineRule="auto"/>
              <w:jc w:val="both"/>
              <w:rPr>
                <w:rFonts w:ascii="Arial" w:hAnsi="Arial" w:cs="Arial"/>
                <w:b/>
                <w:szCs w:val="22"/>
              </w:rPr>
            </w:pPr>
          </w:p>
        </w:tc>
        <w:tc>
          <w:tcPr>
            <w:tcW w:w="6378" w:type="dxa"/>
          </w:tcPr>
          <w:p w14:paraId="2EB126AB" w14:textId="77777777" w:rsidR="00FA46A6" w:rsidRDefault="00FA46A6" w:rsidP="008A772D">
            <w:pPr>
              <w:pStyle w:val="MainText"/>
              <w:spacing w:before="120" w:line="240" w:lineRule="auto"/>
              <w:jc w:val="both"/>
              <w:rPr>
                <w:rFonts w:ascii="Arial" w:hAnsi="Arial" w:cs="Arial"/>
                <w:szCs w:val="22"/>
              </w:rPr>
            </w:pPr>
          </w:p>
        </w:tc>
      </w:tr>
      <w:tr w:rsidR="00CC0245" w:rsidRPr="0021114E" w14:paraId="0EEF433A" w14:textId="77777777" w:rsidTr="008D332D">
        <w:tc>
          <w:tcPr>
            <w:tcW w:w="2802" w:type="dxa"/>
          </w:tcPr>
          <w:p w14:paraId="779A58D1" w14:textId="77777777" w:rsidR="00CC0245" w:rsidRPr="0021114E" w:rsidRDefault="00CC0245" w:rsidP="008A772D">
            <w:pPr>
              <w:pStyle w:val="MainText"/>
              <w:spacing w:before="120" w:line="240" w:lineRule="auto"/>
              <w:jc w:val="both"/>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74E390B" w14:textId="77777777" w:rsidR="00CC0245" w:rsidRPr="0021114E" w:rsidRDefault="00FA46A6" w:rsidP="008A772D">
            <w:pPr>
              <w:pStyle w:val="MainText"/>
              <w:spacing w:before="120" w:line="240" w:lineRule="auto"/>
              <w:jc w:val="both"/>
              <w:rPr>
                <w:rFonts w:ascii="Arial" w:hAnsi="Arial" w:cs="Arial"/>
                <w:szCs w:val="22"/>
              </w:rPr>
            </w:pPr>
            <w:r>
              <w:rPr>
                <w:rFonts w:ascii="Arial" w:hAnsi="Arial" w:cs="Arial"/>
                <w:szCs w:val="22"/>
              </w:rPr>
              <w:t>Laura Caton</w:t>
            </w:r>
          </w:p>
        </w:tc>
      </w:tr>
      <w:tr w:rsidR="00C9258A" w:rsidRPr="0021114E" w14:paraId="7E050499" w14:textId="77777777" w:rsidTr="008D332D">
        <w:tc>
          <w:tcPr>
            <w:tcW w:w="2802" w:type="dxa"/>
          </w:tcPr>
          <w:p w14:paraId="0BF2AEA9" w14:textId="77777777" w:rsidR="00C9258A" w:rsidRPr="0021114E" w:rsidRDefault="00C9258A" w:rsidP="008A772D">
            <w:pPr>
              <w:pStyle w:val="MainText"/>
              <w:spacing w:before="120" w:line="240" w:lineRule="auto"/>
              <w:jc w:val="both"/>
              <w:rPr>
                <w:rFonts w:ascii="Arial" w:hAnsi="Arial" w:cs="Arial"/>
                <w:b/>
                <w:szCs w:val="22"/>
              </w:rPr>
            </w:pPr>
            <w:r w:rsidRPr="0021114E">
              <w:rPr>
                <w:rFonts w:ascii="Arial" w:hAnsi="Arial" w:cs="Arial"/>
                <w:b/>
                <w:szCs w:val="22"/>
              </w:rPr>
              <w:t>Position:</w:t>
            </w:r>
          </w:p>
        </w:tc>
        <w:tc>
          <w:tcPr>
            <w:tcW w:w="6378" w:type="dxa"/>
          </w:tcPr>
          <w:p w14:paraId="782351C6" w14:textId="77777777" w:rsidR="00C9258A" w:rsidRPr="0021114E" w:rsidRDefault="00FA46A6" w:rsidP="008A772D">
            <w:pPr>
              <w:pStyle w:val="MainText"/>
              <w:spacing w:before="120" w:line="240" w:lineRule="auto"/>
              <w:jc w:val="both"/>
              <w:rPr>
                <w:rFonts w:ascii="Arial" w:hAnsi="Arial" w:cs="Arial"/>
                <w:szCs w:val="22"/>
              </w:rPr>
            </w:pPr>
            <w:r>
              <w:rPr>
                <w:rFonts w:ascii="Arial" w:hAnsi="Arial" w:cs="Arial"/>
                <w:szCs w:val="22"/>
              </w:rPr>
              <w:t>Senior Adviser</w:t>
            </w:r>
          </w:p>
        </w:tc>
      </w:tr>
      <w:tr w:rsidR="00CC0245" w:rsidRPr="0021114E" w14:paraId="7D8ABB77" w14:textId="77777777" w:rsidTr="008D332D">
        <w:tc>
          <w:tcPr>
            <w:tcW w:w="2802" w:type="dxa"/>
          </w:tcPr>
          <w:p w14:paraId="218E6289" w14:textId="77777777" w:rsidR="00CC0245" w:rsidRPr="0021114E" w:rsidRDefault="00CC0245" w:rsidP="008A772D">
            <w:pPr>
              <w:pStyle w:val="MainText"/>
              <w:spacing w:before="120" w:line="240" w:lineRule="auto"/>
              <w:jc w:val="both"/>
              <w:rPr>
                <w:rFonts w:ascii="Arial" w:hAnsi="Arial" w:cs="Arial"/>
                <w:b/>
                <w:szCs w:val="22"/>
              </w:rPr>
            </w:pPr>
            <w:r w:rsidRPr="0021114E">
              <w:rPr>
                <w:rFonts w:ascii="Arial" w:hAnsi="Arial" w:cs="Arial"/>
                <w:b/>
                <w:szCs w:val="22"/>
              </w:rPr>
              <w:t>Phone no:</w:t>
            </w:r>
          </w:p>
        </w:tc>
        <w:tc>
          <w:tcPr>
            <w:tcW w:w="6378" w:type="dxa"/>
          </w:tcPr>
          <w:p w14:paraId="6E66EC78" w14:textId="77777777" w:rsidR="00CC0245" w:rsidRPr="0021114E" w:rsidRDefault="00FA46A6" w:rsidP="008A772D">
            <w:pPr>
              <w:pStyle w:val="MainText"/>
              <w:spacing w:before="120" w:line="240" w:lineRule="auto"/>
              <w:jc w:val="both"/>
              <w:rPr>
                <w:rFonts w:ascii="Arial" w:hAnsi="Arial" w:cs="Arial"/>
                <w:szCs w:val="22"/>
              </w:rPr>
            </w:pPr>
            <w:r>
              <w:rPr>
                <w:rFonts w:ascii="Arial" w:hAnsi="Arial" w:cs="Arial"/>
                <w:szCs w:val="22"/>
              </w:rPr>
              <w:t>020 7764 3154</w:t>
            </w:r>
          </w:p>
        </w:tc>
      </w:tr>
      <w:tr w:rsidR="00CC0245" w:rsidRPr="0021114E" w14:paraId="583C6C64" w14:textId="77777777" w:rsidTr="006137EA">
        <w:trPr>
          <w:trHeight w:val="507"/>
        </w:trPr>
        <w:tc>
          <w:tcPr>
            <w:tcW w:w="2802" w:type="dxa"/>
          </w:tcPr>
          <w:p w14:paraId="4E46B872" w14:textId="77777777" w:rsidR="00CC0245" w:rsidRPr="0021114E" w:rsidRDefault="001224A4" w:rsidP="008A772D">
            <w:pPr>
              <w:pStyle w:val="MainText"/>
              <w:spacing w:before="120" w:line="240" w:lineRule="auto"/>
              <w:jc w:val="both"/>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A1EBCC4" w14:textId="77777777" w:rsidR="001A07F1" w:rsidRPr="0021114E" w:rsidRDefault="009F6002" w:rsidP="008A772D">
            <w:pPr>
              <w:pStyle w:val="MainText"/>
              <w:spacing w:before="120" w:line="240" w:lineRule="auto"/>
              <w:jc w:val="both"/>
              <w:rPr>
                <w:rFonts w:ascii="Arial" w:hAnsi="Arial" w:cs="Arial"/>
                <w:szCs w:val="22"/>
              </w:rPr>
            </w:pPr>
            <w:hyperlink r:id="rId9" w:history="1">
              <w:r w:rsidR="00FA46A6" w:rsidRPr="005E433D">
                <w:rPr>
                  <w:rStyle w:val="Hyperlink"/>
                  <w:rFonts w:ascii="Arial" w:hAnsi="Arial" w:cs="Arial"/>
                  <w:szCs w:val="22"/>
                </w:rPr>
                <w:t>Laura.Caton@local.gov.uk</w:t>
              </w:r>
            </w:hyperlink>
            <w:r w:rsidR="00FA46A6">
              <w:rPr>
                <w:rFonts w:ascii="Arial" w:hAnsi="Arial" w:cs="Arial"/>
                <w:szCs w:val="22"/>
              </w:rPr>
              <w:t xml:space="preserve"> </w:t>
            </w:r>
          </w:p>
        </w:tc>
      </w:tr>
    </w:tbl>
    <w:p w14:paraId="21171338" w14:textId="77777777" w:rsidR="0021114E" w:rsidRDefault="0021114E" w:rsidP="008A772D">
      <w:pPr>
        <w:pStyle w:val="MainText"/>
        <w:spacing w:line="240" w:lineRule="auto"/>
        <w:jc w:val="both"/>
        <w:rPr>
          <w:rFonts w:ascii="Arial" w:hAnsi="Arial" w:cs="Arial"/>
          <w:szCs w:val="22"/>
        </w:rPr>
      </w:pPr>
    </w:p>
    <w:p w14:paraId="0D490B7C" w14:textId="77777777" w:rsidR="001E476B" w:rsidRDefault="001E476B" w:rsidP="008A772D">
      <w:pPr>
        <w:jc w:val="both"/>
        <w:rPr>
          <w:rFonts w:ascii="Arial" w:hAnsi="Arial" w:cs="Arial"/>
          <w:szCs w:val="22"/>
        </w:rPr>
        <w:sectPr w:rsidR="001E476B" w:rsidSect="00A337F9">
          <w:headerReference w:type="default" r:id="rId10"/>
          <w:footerReference w:type="default" r:id="rId11"/>
          <w:headerReference w:type="first" r:id="rId12"/>
          <w:pgSz w:w="11907" w:h="16840" w:code="9"/>
          <w:pgMar w:top="1440" w:right="1440" w:bottom="1440" w:left="1440" w:header="1134" w:footer="567" w:gutter="0"/>
          <w:cols w:space="720"/>
          <w:docGrid w:linePitch="299"/>
        </w:sectPr>
      </w:pPr>
    </w:p>
    <w:p w14:paraId="464A5A1B" w14:textId="77777777" w:rsidR="0021114E" w:rsidRDefault="0021114E" w:rsidP="008A772D">
      <w:pPr>
        <w:jc w:val="both"/>
        <w:rPr>
          <w:rFonts w:ascii="Arial" w:hAnsi="Arial" w:cs="Arial"/>
          <w:szCs w:val="22"/>
        </w:rPr>
      </w:pPr>
      <w:r>
        <w:rPr>
          <w:rFonts w:ascii="Arial" w:hAnsi="Arial" w:cs="Arial"/>
          <w:szCs w:val="22"/>
        </w:rPr>
        <w:lastRenderedPageBreak/>
        <w:br w:type="page"/>
      </w:r>
    </w:p>
    <w:p w14:paraId="2D6F9148" w14:textId="3316D21B" w:rsidR="000E31DD" w:rsidRDefault="000E31DD" w:rsidP="008A772D">
      <w:pPr>
        <w:jc w:val="both"/>
        <w:rPr>
          <w:rFonts w:ascii="Arial" w:hAnsi="Arial" w:cs="Arial"/>
          <w:b/>
          <w:sz w:val="28"/>
          <w:szCs w:val="28"/>
        </w:rPr>
      </w:pPr>
      <w:bookmarkStart w:id="2" w:name="MainHeading2"/>
      <w:bookmarkEnd w:id="2"/>
      <w:r>
        <w:rPr>
          <w:rFonts w:ascii="Arial" w:hAnsi="Arial" w:cs="Arial"/>
          <w:b/>
          <w:sz w:val="28"/>
          <w:szCs w:val="28"/>
        </w:rPr>
        <w:lastRenderedPageBreak/>
        <w:t xml:space="preserve">Improving </w:t>
      </w:r>
      <w:r w:rsidR="00D35668">
        <w:rPr>
          <w:rFonts w:ascii="Arial" w:hAnsi="Arial" w:cs="Arial"/>
          <w:b/>
          <w:sz w:val="28"/>
          <w:szCs w:val="28"/>
        </w:rPr>
        <w:t>lives through reading: How t</w:t>
      </w:r>
      <w:r>
        <w:rPr>
          <w:rFonts w:ascii="Arial" w:hAnsi="Arial" w:cs="Arial"/>
          <w:b/>
          <w:sz w:val="28"/>
          <w:szCs w:val="28"/>
        </w:rPr>
        <w:t>he Reading Agency is working with local councils</w:t>
      </w:r>
    </w:p>
    <w:p w14:paraId="2C2537F9" w14:textId="77777777" w:rsidR="00DC3873" w:rsidRDefault="00DC3873" w:rsidP="008A772D">
      <w:pPr>
        <w:jc w:val="both"/>
        <w:rPr>
          <w:rFonts w:ascii="Arial" w:hAnsi="Arial" w:cs="Arial"/>
          <w:b/>
          <w:sz w:val="28"/>
          <w:szCs w:val="28"/>
        </w:rPr>
      </w:pPr>
    </w:p>
    <w:p w14:paraId="2AE10381" w14:textId="77777777" w:rsidR="00DC3873" w:rsidRPr="00DC3873" w:rsidRDefault="00DC3873" w:rsidP="008A772D">
      <w:pPr>
        <w:jc w:val="both"/>
        <w:rPr>
          <w:rFonts w:ascii="Arial" w:hAnsi="Arial" w:cs="Arial"/>
          <w:b/>
          <w:szCs w:val="22"/>
        </w:rPr>
      </w:pPr>
      <w:r w:rsidRPr="00DC3873">
        <w:rPr>
          <w:rFonts w:ascii="Arial" w:hAnsi="Arial" w:cs="Arial"/>
          <w:b/>
          <w:szCs w:val="22"/>
        </w:rPr>
        <w:t xml:space="preserve">Background </w:t>
      </w:r>
    </w:p>
    <w:p w14:paraId="1550409C" w14:textId="77777777" w:rsidR="00DC3873" w:rsidRPr="00DC3873" w:rsidRDefault="00DC3873" w:rsidP="008A772D">
      <w:pPr>
        <w:jc w:val="both"/>
        <w:rPr>
          <w:rFonts w:ascii="Arial" w:hAnsi="Arial" w:cs="Arial"/>
          <w:szCs w:val="22"/>
        </w:rPr>
      </w:pPr>
    </w:p>
    <w:p w14:paraId="42CB64DB" w14:textId="77777777" w:rsidR="00DC3873" w:rsidRPr="000C7447" w:rsidRDefault="00DC3873" w:rsidP="000C7447">
      <w:pPr>
        <w:pStyle w:val="ListParagraph"/>
        <w:numPr>
          <w:ilvl w:val="0"/>
          <w:numId w:val="2"/>
        </w:numPr>
        <w:ind w:left="360"/>
        <w:jc w:val="both"/>
        <w:rPr>
          <w:rFonts w:ascii="Arial" w:hAnsi="Arial" w:cs="Arial"/>
          <w:szCs w:val="22"/>
        </w:rPr>
      </w:pPr>
      <w:r w:rsidRPr="000C7447">
        <w:rPr>
          <w:rFonts w:ascii="Arial" w:hAnsi="Arial" w:cs="Arial"/>
          <w:szCs w:val="22"/>
        </w:rPr>
        <w:t xml:space="preserve">The Reading Agency (TRA) is a charity whose mission is to give everyone an equal chance in life by helping people become confident and enthusiastic readers. They run creative programmes, which help people feel inspired and confident about reading, often in partnership with local government. </w:t>
      </w:r>
    </w:p>
    <w:p w14:paraId="0FE90AA4" w14:textId="77777777" w:rsidR="00DC3873" w:rsidRPr="00DC3873" w:rsidRDefault="00DC3873" w:rsidP="000C7447">
      <w:pPr>
        <w:jc w:val="both"/>
        <w:rPr>
          <w:rFonts w:ascii="Arial" w:hAnsi="Arial" w:cs="Arial"/>
          <w:szCs w:val="22"/>
        </w:rPr>
      </w:pPr>
    </w:p>
    <w:p w14:paraId="7A49EA53" w14:textId="77777777" w:rsidR="00DC3873" w:rsidRPr="000C7447" w:rsidRDefault="00DC3873" w:rsidP="000C7447">
      <w:pPr>
        <w:pStyle w:val="ListParagraph"/>
        <w:numPr>
          <w:ilvl w:val="0"/>
          <w:numId w:val="2"/>
        </w:numPr>
        <w:ind w:left="360"/>
        <w:jc w:val="both"/>
        <w:rPr>
          <w:rFonts w:ascii="Arial" w:hAnsi="Arial" w:cs="Arial"/>
          <w:szCs w:val="22"/>
        </w:rPr>
      </w:pPr>
      <w:r w:rsidRPr="000C7447">
        <w:rPr>
          <w:rFonts w:ascii="Arial" w:hAnsi="Arial" w:cs="Arial"/>
          <w:szCs w:val="22"/>
        </w:rPr>
        <w:t>TRA reaches readers through their UK-wide reading programmes, delivered in partnership with 4,200 UK libraries, schools, prisons, workplaces, publishers and the media.</w:t>
      </w:r>
      <w:r w:rsidR="006E6D24" w:rsidRPr="000C7447">
        <w:rPr>
          <w:rFonts w:ascii="Arial" w:hAnsi="Arial" w:cs="Arial"/>
          <w:szCs w:val="22"/>
        </w:rPr>
        <w:t xml:space="preserve">  TRA specialises in working with public libraries because of the way they open up access to reading opportunities and support.  </w:t>
      </w:r>
    </w:p>
    <w:p w14:paraId="00AF6D90" w14:textId="77777777" w:rsidR="00976327" w:rsidRDefault="00976327" w:rsidP="000C7447">
      <w:pPr>
        <w:jc w:val="both"/>
        <w:rPr>
          <w:rFonts w:ascii="Arial" w:hAnsi="Arial" w:cs="Arial"/>
          <w:szCs w:val="22"/>
        </w:rPr>
      </w:pPr>
    </w:p>
    <w:p w14:paraId="650AE715" w14:textId="77777777" w:rsidR="00976327" w:rsidRPr="000C7447" w:rsidRDefault="00976327" w:rsidP="000C7447">
      <w:pPr>
        <w:pStyle w:val="ListParagraph"/>
        <w:numPr>
          <w:ilvl w:val="0"/>
          <w:numId w:val="2"/>
        </w:numPr>
        <w:ind w:left="360"/>
        <w:jc w:val="both"/>
        <w:rPr>
          <w:rFonts w:ascii="Arial" w:hAnsi="Arial" w:cs="Arial"/>
          <w:szCs w:val="22"/>
        </w:rPr>
      </w:pPr>
      <w:r w:rsidRPr="000C7447">
        <w:rPr>
          <w:rFonts w:ascii="Arial" w:hAnsi="Arial" w:cs="Arial"/>
          <w:szCs w:val="22"/>
        </w:rPr>
        <w:t>The LGA has enjoyed a very positive strategic relationship wi</w:t>
      </w:r>
      <w:r w:rsidR="006E6D24" w:rsidRPr="000C7447">
        <w:rPr>
          <w:rFonts w:ascii="Arial" w:hAnsi="Arial" w:cs="Arial"/>
          <w:szCs w:val="22"/>
        </w:rPr>
        <w:t xml:space="preserve">th TRA over the last few years. This includes </w:t>
      </w:r>
      <w:r w:rsidRPr="000C7447">
        <w:rPr>
          <w:rFonts w:ascii="Arial" w:hAnsi="Arial" w:cs="Arial"/>
          <w:szCs w:val="22"/>
        </w:rPr>
        <w:t xml:space="preserve">regular dialogue with the Chief Executive, </w:t>
      </w:r>
      <w:r w:rsidR="00FA7586" w:rsidRPr="000C7447">
        <w:rPr>
          <w:rFonts w:ascii="Arial" w:hAnsi="Arial" w:cs="Arial"/>
          <w:szCs w:val="22"/>
        </w:rPr>
        <w:t xml:space="preserve">TRA speakers </w:t>
      </w:r>
      <w:r w:rsidR="000E31DD" w:rsidRPr="000C7447">
        <w:rPr>
          <w:rFonts w:ascii="Arial" w:hAnsi="Arial" w:cs="Arial"/>
          <w:szCs w:val="22"/>
        </w:rPr>
        <w:t xml:space="preserve">at LGA events, </w:t>
      </w:r>
      <w:r w:rsidRPr="000C7447">
        <w:rPr>
          <w:rFonts w:ascii="Arial" w:hAnsi="Arial" w:cs="Arial"/>
          <w:szCs w:val="22"/>
        </w:rPr>
        <w:t xml:space="preserve">sharing expertise and case studies to help shape the support we offer to library portfolio holders, and the TRA’s National Youth Libraries Board is a Culture, Tourism and Sport Board outside body. </w:t>
      </w:r>
      <w:r w:rsidR="006E6D24" w:rsidRPr="000C7447">
        <w:rPr>
          <w:rFonts w:ascii="Arial" w:hAnsi="Arial" w:cs="Arial"/>
          <w:szCs w:val="22"/>
        </w:rPr>
        <w:t xml:space="preserve"> </w:t>
      </w:r>
    </w:p>
    <w:p w14:paraId="6E4FEC31" w14:textId="77777777" w:rsidR="00496B3C" w:rsidRDefault="00496B3C" w:rsidP="000C7447">
      <w:pPr>
        <w:jc w:val="both"/>
        <w:rPr>
          <w:rFonts w:ascii="Arial" w:hAnsi="Arial" w:cs="Arial"/>
          <w:szCs w:val="22"/>
        </w:rPr>
      </w:pPr>
    </w:p>
    <w:p w14:paraId="0B24F7C2" w14:textId="77777777" w:rsidR="00496B3C" w:rsidRPr="000C7447" w:rsidRDefault="00496B3C" w:rsidP="000C7447">
      <w:pPr>
        <w:pStyle w:val="ListParagraph"/>
        <w:numPr>
          <w:ilvl w:val="0"/>
          <w:numId w:val="2"/>
        </w:numPr>
        <w:ind w:left="360"/>
        <w:jc w:val="both"/>
        <w:rPr>
          <w:rFonts w:ascii="Arial" w:hAnsi="Arial" w:cs="Arial"/>
          <w:szCs w:val="22"/>
        </w:rPr>
      </w:pPr>
      <w:r w:rsidRPr="000C7447">
        <w:rPr>
          <w:rFonts w:ascii="Arial" w:hAnsi="Arial" w:cs="Arial"/>
          <w:szCs w:val="22"/>
        </w:rPr>
        <w:t>In view</w:t>
      </w:r>
      <w:r w:rsidR="00FA7586" w:rsidRPr="000C7447">
        <w:rPr>
          <w:rFonts w:ascii="Arial" w:hAnsi="Arial" w:cs="Arial"/>
          <w:szCs w:val="22"/>
        </w:rPr>
        <w:t xml:space="preserve"> of the contribution of reading</w:t>
      </w:r>
      <w:r w:rsidRPr="000C7447">
        <w:rPr>
          <w:rFonts w:ascii="Arial" w:hAnsi="Arial" w:cs="Arial"/>
          <w:szCs w:val="22"/>
        </w:rPr>
        <w:t xml:space="preserve"> to a range of </w:t>
      </w:r>
      <w:r w:rsidR="00FA7586" w:rsidRPr="000C7447">
        <w:rPr>
          <w:rFonts w:ascii="Arial" w:hAnsi="Arial" w:cs="Arial"/>
          <w:szCs w:val="22"/>
        </w:rPr>
        <w:t xml:space="preserve">policy </w:t>
      </w:r>
      <w:r w:rsidRPr="000C7447">
        <w:rPr>
          <w:rFonts w:ascii="Arial" w:hAnsi="Arial" w:cs="Arial"/>
          <w:szCs w:val="22"/>
        </w:rPr>
        <w:t>outcomes, there are links to the LGA’s work on skills, growth</w:t>
      </w:r>
      <w:r w:rsidR="000E31DD" w:rsidRPr="000C7447">
        <w:rPr>
          <w:rFonts w:ascii="Arial" w:hAnsi="Arial" w:cs="Arial"/>
          <w:szCs w:val="22"/>
        </w:rPr>
        <w:t>, health and wellbeing</w:t>
      </w:r>
      <w:r w:rsidRPr="000C7447">
        <w:rPr>
          <w:rFonts w:ascii="Arial" w:hAnsi="Arial" w:cs="Arial"/>
          <w:szCs w:val="22"/>
        </w:rPr>
        <w:t xml:space="preserve"> and children and young people, </w:t>
      </w:r>
      <w:r w:rsidR="000E31DD" w:rsidRPr="000C7447">
        <w:rPr>
          <w:rFonts w:ascii="Arial" w:hAnsi="Arial" w:cs="Arial"/>
          <w:szCs w:val="22"/>
        </w:rPr>
        <w:t>including t</w:t>
      </w:r>
      <w:r w:rsidRPr="000C7447">
        <w:rPr>
          <w:rFonts w:ascii="Arial" w:hAnsi="Arial" w:cs="Arial"/>
          <w:szCs w:val="22"/>
        </w:rPr>
        <w:t xml:space="preserve">he Hidden Talents Campaign. </w:t>
      </w:r>
    </w:p>
    <w:p w14:paraId="24418CCB" w14:textId="77777777" w:rsidR="00DC3873" w:rsidRDefault="00DC3873" w:rsidP="008A772D">
      <w:pPr>
        <w:jc w:val="both"/>
        <w:rPr>
          <w:rFonts w:ascii="Arial" w:hAnsi="Arial" w:cs="Arial"/>
          <w:szCs w:val="22"/>
        </w:rPr>
      </w:pPr>
    </w:p>
    <w:p w14:paraId="01C30DE2" w14:textId="77777777" w:rsidR="006E6D24" w:rsidRDefault="006E6D24" w:rsidP="008A772D">
      <w:pPr>
        <w:jc w:val="both"/>
        <w:rPr>
          <w:rFonts w:ascii="Arial" w:hAnsi="Arial" w:cs="Arial"/>
          <w:b/>
          <w:szCs w:val="22"/>
        </w:rPr>
      </w:pPr>
      <w:r>
        <w:rPr>
          <w:rFonts w:ascii="Arial" w:hAnsi="Arial" w:cs="Arial"/>
          <w:b/>
          <w:szCs w:val="22"/>
        </w:rPr>
        <w:t>Policy context</w:t>
      </w:r>
    </w:p>
    <w:p w14:paraId="32F84B2E" w14:textId="77777777" w:rsidR="006704A7" w:rsidRDefault="006704A7" w:rsidP="008A772D">
      <w:pPr>
        <w:jc w:val="both"/>
        <w:rPr>
          <w:rFonts w:ascii="Arial" w:hAnsi="Arial" w:cs="Arial"/>
          <w:b/>
          <w:szCs w:val="22"/>
        </w:rPr>
      </w:pPr>
    </w:p>
    <w:p w14:paraId="7A68E067" w14:textId="77777777" w:rsidR="006704A7" w:rsidRDefault="006704A7" w:rsidP="000C7447">
      <w:pPr>
        <w:pStyle w:val="Default"/>
        <w:numPr>
          <w:ilvl w:val="0"/>
          <w:numId w:val="2"/>
        </w:numPr>
        <w:ind w:left="360"/>
        <w:jc w:val="both"/>
        <w:rPr>
          <w:sz w:val="22"/>
          <w:szCs w:val="22"/>
        </w:rPr>
      </w:pPr>
      <w:r w:rsidRPr="006E6D24">
        <w:rPr>
          <w:color w:val="auto"/>
          <w:sz w:val="22"/>
          <w:szCs w:val="22"/>
        </w:rPr>
        <w:t xml:space="preserve">There is </w:t>
      </w:r>
      <w:r w:rsidRPr="006E6D24">
        <w:rPr>
          <w:sz w:val="22"/>
          <w:szCs w:val="22"/>
        </w:rPr>
        <w:t xml:space="preserve">an </w:t>
      </w:r>
      <w:r w:rsidRPr="006E6D24">
        <w:rPr>
          <w:color w:val="auto"/>
          <w:sz w:val="22"/>
          <w:szCs w:val="22"/>
        </w:rPr>
        <w:t xml:space="preserve">overwhelming </w:t>
      </w:r>
      <w:r w:rsidRPr="006E6D24">
        <w:rPr>
          <w:sz w:val="22"/>
          <w:szCs w:val="22"/>
        </w:rPr>
        <w:t xml:space="preserve">body of international and national </w:t>
      </w:r>
      <w:r w:rsidRPr="006E6D24">
        <w:rPr>
          <w:color w:val="auto"/>
          <w:sz w:val="22"/>
          <w:szCs w:val="22"/>
        </w:rPr>
        <w:t>evidence that</w:t>
      </w:r>
      <w:r w:rsidRPr="006E6D24">
        <w:rPr>
          <w:sz w:val="22"/>
          <w:szCs w:val="22"/>
        </w:rPr>
        <w:t xml:space="preserve"> shows how</w:t>
      </w:r>
      <w:r w:rsidR="00FA7586">
        <w:rPr>
          <w:color w:val="auto"/>
          <w:sz w:val="22"/>
          <w:szCs w:val="22"/>
        </w:rPr>
        <w:t xml:space="preserve"> literacy </w:t>
      </w:r>
      <w:r w:rsidRPr="006E6D24">
        <w:rPr>
          <w:color w:val="auto"/>
          <w:sz w:val="22"/>
          <w:szCs w:val="22"/>
        </w:rPr>
        <w:t>has a significant relationship to people's life chances.</w:t>
      </w:r>
      <w:r w:rsidRPr="006E6D24">
        <w:rPr>
          <w:rStyle w:val="FootnoteReference"/>
          <w:sz w:val="22"/>
          <w:szCs w:val="22"/>
        </w:rPr>
        <w:footnoteReference w:id="1"/>
      </w:r>
      <w:r w:rsidRPr="006E6D24">
        <w:rPr>
          <w:sz w:val="22"/>
          <w:szCs w:val="22"/>
        </w:rPr>
        <w:t xml:space="preserve">  Reading can help to </w:t>
      </w:r>
      <w:r w:rsidR="00FA7586">
        <w:rPr>
          <w:sz w:val="22"/>
          <w:szCs w:val="22"/>
        </w:rPr>
        <w:t xml:space="preserve">boost attainment, </w:t>
      </w:r>
      <w:r w:rsidRPr="006E6D24">
        <w:rPr>
          <w:sz w:val="22"/>
          <w:szCs w:val="22"/>
        </w:rPr>
        <w:t xml:space="preserve">lift people out of unemployment, </w:t>
      </w:r>
      <w:r w:rsidR="00FA7586">
        <w:rPr>
          <w:sz w:val="22"/>
          <w:szCs w:val="22"/>
        </w:rPr>
        <w:t>go back to</w:t>
      </w:r>
      <w:r>
        <w:rPr>
          <w:sz w:val="22"/>
          <w:szCs w:val="22"/>
        </w:rPr>
        <w:t xml:space="preserve"> education, </w:t>
      </w:r>
      <w:r w:rsidRPr="006E6D24">
        <w:rPr>
          <w:sz w:val="22"/>
          <w:szCs w:val="22"/>
        </w:rPr>
        <w:t>develop new skills</w:t>
      </w:r>
      <w:r>
        <w:rPr>
          <w:sz w:val="22"/>
          <w:szCs w:val="22"/>
        </w:rPr>
        <w:t>, contribute towards better health</w:t>
      </w:r>
      <w:r w:rsidRPr="006E6D24">
        <w:rPr>
          <w:sz w:val="22"/>
          <w:szCs w:val="22"/>
        </w:rPr>
        <w:t xml:space="preserve"> and connect with each other, as well as being enjoyable and fulfilling in its own right. </w:t>
      </w:r>
      <w:r>
        <w:rPr>
          <w:sz w:val="22"/>
          <w:szCs w:val="22"/>
        </w:rPr>
        <w:t xml:space="preserve"> </w:t>
      </w:r>
    </w:p>
    <w:p w14:paraId="2475C535" w14:textId="77777777" w:rsidR="006704A7" w:rsidRDefault="006704A7" w:rsidP="000C7447">
      <w:pPr>
        <w:pStyle w:val="Default"/>
        <w:jc w:val="both"/>
        <w:rPr>
          <w:sz w:val="22"/>
          <w:szCs w:val="22"/>
        </w:rPr>
      </w:pPr>
    </w:p>
    <w:p w14:paraId="551B4A69" w14:textId="77777777" w:rsidR="008A772D" w:rsidRDefault="006704A7" w:rsidP="000C7447">
      <w:pPr>
        <w:pStyle w:val="Default"/>
        <w:numPr>
          <w:ilvl w:val="0"/>
          <w:numId w:val="2"/>
        </w:numPr>
        <w:ind w:left="360"/>
        <w:jc w:val="both"/>
        <w:rPr>
          <w:sz w:val="22"/>
          <w:szCs w:val="22"/>
        </w:rPr>
      </w:pPr>
      <w:r w:rsidRPr="006E6D24">
        <w:rPr>
          <w:color w:val="auto"/>
          <w:sz w:val="22"/>
          <w:szCs w:val="22"/>
        </w:rPr>
        <w:t>However, in the UK today 35% of adult</w:t>
      </w:r>
      <w:r>
        <w:rPr>
          <w:color w:val="auto"/>
          <w:sz w:val="22"/>
          <w:szCs w:val="22"/>
        </w:rPr>
        <w:t xml:space="preserve">s and 46% of young people do not </w:t>
      </w:r>
      <w:r w:rsidRPr="006E6D24">
        <w:rPr>
          <w:color w:val="auto"/>
          <w:sz w:val="22"/>
          <w:szCs w:val="22"/>
        </w:rPr>
        <w:t>read for pleasure. Only 40% of England's ten year olds have a positive attitude to reading.</w:t>
      </w:r>
      <w:r>
        <w:rPr>
          <w:rStyle w:val="FootnoteReference"/>
          <w:color w:val="auto"/>
          <w:sz w:val="22"/>
          <w:szCs w:val="22"/>
        </w:rPr>
        <w:footnoteReference w:id="2"/>
      </w:r>
      <w:r w:rsidRPr="006E6D24">
        <w:rPr>
          <w:sz w:val="22"/>
          <w:szCs w:val="22"/>
        </w:rPr>
        <w:t xml:space="preserve"> </w:t>
      </w:r>
      <w:r>
        <w:rPr>
          <w:sz w:val="22"/>
          <w:szCs w:val="22"/>
        </w:rPr>
        <w:t xml:space="preserve">Compared to </w:t>
      </w:r>
      <w:r w:rsidRPr="006E6D24">
        <w:rPr>
          <w:sz w:val="22"/>
          <w:szCs w:val="22"/>
        </w:rPr>
        <w:t>international evidence, children in England report less frequent reading for pleasure outside of school than c</w:t>
      </w:r>
      <w:r>
        <w:rPr>
          <w:sz w:val="22"/>
          <w:szCs w:val="22"/>
        </w:rPr>
        <w:t>hildren in many other countries.</w:t>
      </w:r>
      <w:r>
        <w:rPr>
          <w:rStyle w:val="FootnoteReference"/>
          <w:sz w:val="22"/>
          <w:szCs w:val="22"/>
        </w:rPr>
        <w:footnoteReference w:id="3"/>
      </w:r>
      <w:r w:rsidR="001D4E19">
        <w:rPr>
          <w:sz w:val="22"/>
          <w:szCs w:val="22"/>
        </w:rPr>
        <w:t xml:space="preserve">  </w:t>
      </w:r>
      <w:r w:rsidR="007F42E3" w:rsidRPr="008A772D">
        <w:rPr>
          <w:sz w:val="22"/>
          <w:szCs w:val="22"/>
          <w:lang w:val="en"/>
        </w:rPr>
        <w:t>15% of the working</w:t>
      </w:r>
      <w:r w:rsidR="007F42E3">
        <w:rPr>
          <w:sz w:val="22"/>
          <w:szCs w:val="22"/>
          <w:lang w:val="en"/>
        </w:rPr>
        <w:t xml:space="preserve"> age </w:t>
      </w:r>
      <w:proofErr w:type="gramStart"/>
      <w:r w:rsidR="007F42E3">
        <w:rPr>
          <w:sz w:val="22"/>
          <w:szCs w:val="22"/>
          <w:lang w:val="en"/>
        </w:rPr>
        <w:t>population in England (5.1 million</w:t>
      </w:r>
      <w:r w:rsidR="007F42E3" w:rsidRPr="008A772D">
        <w:rPr>
          <w:sz w:val="22"/>
          <w:szCs w:val="22"/>
          <w:lang w:val="en"/>
        </w:rPr>
        <w:t xml:space="preserve"> people) are</w:t>
      </w:r>
      <w:proofErr w:type="gramEnd"/>
      <w:r w:rsidR="007F42E3" w:rsidRPr="008A772D">
        <w:rPr>
          <w:sz w:val="22"/>
          <w:szCs w:val="22"/>
          <w:lang w:val="en"/>
        </w:rPr>
        <w:t xml:space="preserve"> at or below the level of literacy expected of an 11 year old.</w:t>
      </w:r>
      <w:r w:rsidR="007F42E3">
        <w:rPr>
          <w:rStyle w:val="FootnoteReference"/>
          <w:sz w:val="22"/>
          <w:szCs w:val="22"/>
          <w:lang w:val="en"/>
        </w:rPr>
        <w:footnoteReference w:id="4"/>
      </w:r>
    </w:p>
    <w:p w14:paraId="130274EA" w14:textId="77777777" w:rsidR="008A772D" w:rsidRDefault="008A772D" w:rsidP="000C7447">
      <w:pPr>
        <w:pStyle w:val="Default"/>
        <w:jc w:val="both"/>
        <w:rPr>
          <w:sz w:val="22"/>
          <w:szCs w:val="22"/>
        </w:rPr>
      </w:pPr>
    </w:p>
    <w:p w14:paraId="2E9966E6" w14:textId="77777777" w:rsidR="000C7447" w:rsidRPr="000C7447" w:rsidRDefault="00B33468" w:rsidP="000C7447">
      <w:pPr>
        <w:pStyle w:val="Default"/>
        <w:numPr>
          <w:ilvl w:val="0"/>
          <w:numId w:val="2"/>
        </w:numPr>
        <w:ind w:left="360"/>
        <w:jc w:val="both"/>
        <w:rPr>
          <w:sz w:val="22"/>
          <w:szCs w:val="22"/>
          <w:lang w:val="en"/>
        </w:rPr>
      </w:pPr>
      <w:r>
        <w:rPr>
          <w:sz w:val="22"/>
          <w:szCs w:val="22"/>
        </w:rPr>
        <w:lastRenderedPageBreak/>
        <w:t xml:space="preserve">There are some encouraging signs: </w:t>
      </w:r>
      <w:r w:rsidR="001D4E19">
        <w:rPr>
          <w:sz w:val="22"/>
          <w:szCs w:val="22"/>
        </w:rPr>
        <w:t xml:space="preserve">visits to libraries by children are on an upwards trend, with </w:t>
      </w:r>
      <w:r>
        <w:rPr>
          <w:sz w:val="22"/>
          <w:szCs w:val="22"/>
        </w:rPr>
        <w:t xml:space="preserve">60% of five to 10 year olds and 77% of 11 to 15 year olds visiting a library in the last year, </w:t>
      </w:r>
      <w:r w:rsidR="001D4E19">
        <w:rPr>
          <w:sz w:val="22"/>
          <w:szCs w:val="22"/>
        </w:rPr>
        <w:t xml:space="preserve">and children’s </w:t>
      </w:r>
      <w:r>
        <w:rPr>
          <w:sz w:val="22"/>
          <w:szCs w:val="22"/>
        </w:rPr>
        <w:t xml:space="preserve">fiction </w:t>
      </w:r>
      <w:r w:rsidR="001D4E19">
        <w:rPr>
          <w:sz w:val="22"/>
          <w:szCs w:val="22"/>
        </w:rPr>
        <w:t xml:space="preserve">borrowing has </w:t>
      </w:r>
      <w:r w:rsidR="001D4E19" w:rsidRPr="008A772D">
        <w:rPr>
          <w:sz w:val="22"/>
          <w:szCs w:val="22"/>
        </w:rPr>
        <w:t>increased for the last eight years.</w:t>
      </w:r>
      <w:r w:rsidR="008A772D" w:rsidRPr="008A772D">
        <w:rPr>
          <w:sz w:val="22"/>
          <w:szCs w:val="22"/>
        </w:rPr>
        <w:t xml:space="preserve"> </w:t>
      </w:r>
    </w:p>
    <w:p w14:paraId="604BF585" w14:textId="4E0D4AF0" w:rsidR="00B56FE1" w:rsidRDefault="008A772D" w:rsidP="000C7447">
      <w:pPr>
        <w:pStyle w:val="Default"/>
        <w:jc w:val="both"/>
        <w:rPr>
          <w:sz w:val="22"/>
          <w:szCs w:val="22"/>
          <w:lang w:val="en"/>
        </w:rPr>
      </w:pPr>
      <w:r w:rsidRPr="008A772D">
        <w:rPr>
          <w:sz w:val="22"/>
          <w:szCs w:val="22"/>
        </w:rPr>
        <w:t xml:space="preserve"> </w:t>
      </w:r>
    </w:p>
    <w:p w14:paraId="5D16D837" w14:textId="77777777" w:rsidR="004D5E96" w:rsidRPr="00B56FE1" w:rsidRDefault="006704A7" w:rsidP="000C7447">
      <w:pPr>
        <w:pStyle w:val="Default"/>
        <w:numPr>
          <w:ilvl w:val="0"/>
          <w:numId w:val="2"/>
        </w:numPr>
        <w:ind w:left="360"/>
        <w:jc w:val="both"/>
        <w:rPr>
          <w:sz w:val="22"/>
          <w:szCs w:val="22"/>
          <w:lang w:val="en"/>
        </w:rPr>
      </w:pPr>
      <w:r>
        <w:rPr>
          <w:sz w:val="22"/>
          <w:szCs w:val="22"/>
        </w:rPr>
        <w:t xml:space="preserve">Public libraries have always been central to improving literacy rates, </w:t>
      </w:r>
      <w:r w:rsidR="001D4E19">
        <w:rPr>
          <w:sz w:val="22"/>
          <w:szCs w:val="22"/>
        </w:rPr>
        <w:t xml:space="preserve">providing trusted spaces where people of all ages can discover </w:t>
      </w:r>
      <w:r w:rsidR="008A772D">
        <w:rPr>
          <w:sz w:val="22"/>
          <w:szCs w:val="22"/>
        </w:rPr>
        <w:t xml:space="preserve">and develop a love of reading. </w:t>
      </w:r>
    </w:p>
    <w:p w14:paraId="50719B35" w14:textId="77777777" w:rsidR="004D5E96" w:rsidRDefault="004D5E96" w:rsidP="000C7447">
      <w:pPr>
        <w:pStyle w:val="Default"/>
        <w:jc w:val="both"/>
        <w:rPr>
          <w:sz w:val="22"/>
          <w:szCs w:val="22"/>
        </w:rPr>
      </w:pPr>
    </w:p>
    <w:p w14:paraId="315C294E" w14:textId="77777777" w:rsidR="00E81096" w:rsidRDefault="001D4E19" w:rsidP="000C7447">
      <w:pPr>
        <w:pStyle w:val="Default"/>
        <w:numPr>
          <w:ilvl w:val="0"/>
          <w:numId w:val="2"/>
        </w:numPr>
        <w:ind w:left="360"/>
        <w:jc w:val="both"/>
        <w:rPr>
          <w:sz w:val="22"/>
          <w:szCs w:val="22"/>
        </w:rPr>
      </w:pPr>
      <w:r>
        <w:rPr>
          <w:sz w:val="22"/>
          <w:szCs w:val="22"/>
        </w:rPr>
        <w:t xml:space="preserve">As libraries have modernised and developed more creative ways to engage even more people, there has been a transformation </w:t>
      </w:r>
      <w:r w:rsidR="00E81096">
        <w:rPr>
          <w:sz w:val="22"/>
          <w:szCs w:val="22"/>
        </w:rPr>
        <w:t>in the way they seek to encourage reading</w:t>
      </w:r>
      <w:r w:rsidR="004D5E96">
        <w:rPr>
          <w:sz w:val="22"/>
          <w:szCs w:val="22"/>
        </w:rPr>
        <w:t>.  For example, through</w:t>
      </w:r>
      <w:r w:rsidR="00EC707B">
        <w:rPr>
          <w:sz w:val="22"/>
          <w:szCs w:val="22"/>
        </w:rPr>
        <w:t xml:space="preserve"> reading groups, parent and toddler</w:t>
      </w:r>
      <w:r w:rsidR="004D5E96">
        <w:rPr>
          <w:sz w:val="22"/>
          <w:szCs w:val="22"/>
        </w:rPr>
        <w:t xml:space="preserve"> rhyme time</w:t>
      </w:r>
      <w:proofErr w:type="gramStart"/>
      <w:r w:rsidR="004D5E96">
        <w:rPr>
          <w:sz w:val="22"/>
          <w:szCs w:val="22"/>
        </w:rPr>
        <w:t>,  homework</w:t>
      </w:r>
      <w:proofErr w:type="gramEnd"/>
      <w:r w:rsidR="004D5E96">
        <w:rPr>
          <w:sz w:val="22"/>
          <w:szCs w:val="22"/>
        </w:rPr>
        <w:t xml:space="preserve"> clubs, websites and the digital offer, library festivals and city read-ins.</w:t>
      </w:r>
      <w:r w:rsidR="00E81096">
        <w:rPr>
          <w:sz w:val="22"/>
          <w:szCs w:val="22"/>
        </w:rPr>
        <w:t xml:space="preserve"> Such </w:t>
      </w:r>
      <w:r w:rsidR="00B56FE1">
        <w:rPr>
          <w:sz w:val="22"/>
          <w:szCs w:val="22"/>
        </w:rPr>
        <w:t>initiatives</w:t>
      </w:r>
      <w:r w:rsidR="008A772D">
        <w:rPr>
          <w:sz w:val="22"/>
          <w:szCs w:val="22"/>
        </w:rPr>
        <w:t xml:space="preserve"> often involve other council services and a wide </w:t>
      </w:r>
      <w:r w:rsidR="00E81096">
        <w:rPr>
          <w:sz w:val="22"/>
          <w:szCs w:val="22"/>
        </w:rPr>
        <w:t xml:space="preserve">range of public, private and voluntary sector partners. </w:t>
      </w:r>
    </w:p>
    <w:p w14:paraId="37A96223" w14:textId="77777777" w:rsidR="00E81096" w:rsidRDefault="00E81096" w:rsidP="000C7447">
      <w:pPr>
        <w:pStyle w:val="Default"/>
        <w:jc w:val="both"/>
        <w:rPr>
          <w:sz w:val="22"/>
          <w:szCs w:val="22"/>
        </w:rPr>
      </w:pPr>
    </w:p>
    <w:p w14:paraId="7826B985" w14:textId="77777777" w:rsidR="004D5E96" w:rsidRDefault="002A60F2" w:rsidP="000C7447">
      <w:pPr>
        <w:pStyle w:val="Default"/>
        <w:numPr>
          <w:ilvl w:val="0"/>
          <w:numId w:val="2"/>
        </w:numPr>
        <w:ind w:left="360"/>
        <w:jc w:val="both"/>
        <w:rPr>
          <w:sz w:val="22"/>
          <w:szCs w:val="22"/>
        </w:rPr>
      </w:pPr>
      <w:r>
        <w:rPr>
          <w:sz w:val="22"/>
          <w:szCs w:val="22"/>
        </w:rPr>
        <w:t>Councils understand that s</w:t>
      </w:r>
      <w:r w:rsidR="00E81096">
        <w:rPr>
          <w:sz w:val="22"/>
          <w:szCs w:val="22"/>
        </w:rPr>
        <w:t>ome people want the physical engagement that comes with visiting a library and borrowing books, while others may discover reading through virtual engagement</w:t>
      </w:r>
      <w:r w:rsidR="008A772D">
        <w:rPr>
          <w:sz w:val="22"/>
          <w:szCs w:val="22"/>
        </w:rPr>
        <w:t xml:space="preserve"> with library resources or use</w:t>
      </w:r>
      <w:r w:rsidR="00E81096">
        <w:rPr>
          <w:sz w:val="22"/>
          <w:szCs w:val="22"/>
        </w:rPr>
        <w:t xml:space="preserve"> the library as a quiet space to read using personal electronic devices.  The most exciting library services are making full use of the opportunities presented by new technology to engage ne</w:t>
      </w:r>
      <w:r w:rsidR="007F42E3">
        <w:rPr>
          <w:sz w:val="22"/>
          <w:szCs w:val="22"/>
        </w:rPr>
        <w:t xml:space="preserve">w users and support reading, regardless of whether or not they actually step into the library building. For example, Derbyshire County Council is among </w:t>
      </w:r>
      <w:r w:rsidR="00B56FE1">
        <w:rPr>
          <w:sz w:val="22"/>
          <w:szCs w:val="22"/>
        </w:rPr>
        <w:t>the public</w:t>
      </w:r>
      <w:r w:rsidR="007F42E3">
        <w:rPr>
          <w:sz w:val="22"/>
          <w:szCs w:val="22"/>
        </w:rPr>
        <w:t xml:space="preserve"> library authorities pioneering e-book lending.</w:t>
      </w:r>
    </w:p>
    <w:p w14:paraId="00A8173C" w14:textId="77777777" w:rsidR="00E81096" w:rsidRDefault="00E81096" w:rsidP="000C7447">
      <w:pPr>
        <w:pStyle w:val="Default"/>
        <w:jc w:val="both"/>
        <w:rPr>
          <w:sz w:val="22"/>
          <w:szCs w:val="22"/>
        </w:rPr>
      </w:pPr>
    </w:p>
    <w:p w14:paraId="4B900C46" w14:textId="77777777" w:rsidR="007F42E3" w:rsidRDefault="004D5E96" w:rsidP="000C7447">
      <w:pPr>
        <w:pStyle w:val="Default"/>
        <w:numPr>
          <w:ilvl w:val="0"/>
          <w:numId w:val="2"/>
        </w:numPr>
        <w:ind w:left="360"/>
        <w:jc w:val="both"/>
        <w:rPr>
          <w:sz w:val="22"/>
          <w:szCs w:val="22"/>
        </w:rPr>
      </w:pPr>
      <w:r>
        <w:rPr>
          <w:sz w:val="22"/>
          <w:szCs w:val="22"/>
        </w:rPr>
        <w:t>Through strong political and professional leadership, the importance of reading, and the role of public libraries in</w:t>
      </w:r>
      <w:r w:rsidR="00E81096">
        <w:rPr>
          <w:sz w:val="22"/>
          <w:szCs w:val="22"/>
        </w:rPr>
        <w:t xml:space="preserve"> boosting literacy levels</w:t>
      </w:r>
      <w:r>
        <w:rPr>
          <w:sz w:val="22"/>
          <w:szCs w:val="22"/>
        </w:rPr>
        <w:t>, can be embedded across a range of council services – from social services to children and young people and economic growth.</w:t>
      </w:r>
      <w:r w:rsidR="007F42E3">
        <w:rPr>
          <w:sz w:val="22"/>
          <w:szCs w:val="22"/>
        </w:rPr>
        <w:t xml:space="preserve">  For example,</w:t>
      </w:r>
      <w:r w:rsidR="007B41FC" w:rsidRPr="007B41FC">
        <w:rPr>
          <w:sz w:val="22"/>
          <w:szCs w:val="22"/>
        </w:rPr>
        <w:t xml:space="preserve"> </w:t>
      </w:r>
      <w:r w:rsidR="007B41FC">
        <w:rPr>
          <w:sz w:val="22"/>
          <w:szCs w:val="22"/>
        </w:rPr>
        <w:t>the Society of Chief Librarians and TRA’s ground-breaking Reading Well Books on Prescription scheme was developed over two years from good practice in a small number of councils and based upon robust evidence that secured the buy-in of health professionals. C</w:t>
      </w:r>
      <w:r w:rsidR="007F42E3">
        <w:rPr>
          <w:sz w:val="22"/>
          <w:szCs w:val="22"/>
        </w:rPr>
        <w:t xml:space="preserve">ouncils’ new public health responsibilities provided </w:t>
      </w:r>
      <w:r w:rsidR="007B41FC">
        <w:rPr>
          <w:sz w:val="22"/>
          <w:szCs w:val="22"/>
        </w:rPr>
        <w:t xml:space="preserve">further impetus for strengthening the links between reading and better health. </w:t>
      </w:r>
    </w:p>
    <w:p w14:paraId="7033AB1A" w14:textId="77777777" w:rsidR="007F42E3" w:rsidRDefault="007F42E3" w:rsidP="000C7447">
      <w:pPr>
        <w:pStyle w:val="Default"/>
        <w:jc w:val="both"/>
        <w:rPr>
          <w:sz w:val="22"/>
          <w:szCs w:val="22"/>
        </w:rPr>
      </w:pPr>
    </w:p>
    <w:p w14:paraId="0937E94D" w14:textId="77777777" w:rsidR="004D5E96" w:rsidRDefault="00EC707B" w:rsidP="000C7447">
      <w:pPr>
        <w:pStyle w:val="Default"/>
        <w:numPr>
          <w:ilvl w:val="0"/>
          <w:numId w:val="2"/>
        </w:numPr>
        <w:ind w:left="360"/>
        <w:jc w:val="both"/>
        <w:rPr>
          <w:sz w:val="22"/>
          <w:szCs w:val="22"/>
        </w:rPr>
      </w:pPr>
      <w:r>
        <w:rPr>
          <w:sz w:val="22"/>
          <w:szCs w:val="22"/>
        </w:rPr>
        <w:t>As more and more libraries become community h</w:t>
      </w:r>
      <w:r w:rsidR="007F42E3">
        <w:rPr>
          <w:sz w:val="22"/>
          <w:szCs w:val="22"/>
        </w:rPr>
        <w:t>ubs offering people</w:t>
      </w:r>
      <w:r>
        <w:rPr>
          <w:sz w:val="22"/>
          <w:szCs w:val="22"/>
        </w:rPr>
        <w:t xml:space="preserve"> access to other public services and advice,</w:t>
      </w:r>
      <w:r w:rsidR="008A772D">
        <w:rPr>
          <w:sz w:val="22"/>
          <w:szCs w:val="22"/>
        </w:rPr>
        <w:t xml:space="preserve"> such as welfare reform,</w:t>
      </w:r>
      <w:r>
        <w:rPr>
          <w:sz w:val="22"/>
          <w:szCs w:val="22"/>
        </w:rPr>
        <w:t xml:space="preserve"> </w:t>
      </w:r>
      <w:r w:rsidR="00727C4F">
        <w:rPr>
          <w:sz w:val="22"/>
          <w:szCs w:val="22"/>
        </w:rPr>
        <w:t>libraries</w:t>
      </w:r>
      <w:r w:rsidR="00E81096">
        <w:rPr>
          <w:sz w:val="22"/>
          <w:szCs w:val="22"/>
        </w:rPr>
        <w:t xml:space="preserve"> ar</w:t>
      </w:r>
      <w:r w:rsidR="00727C4F">
        <w:rPr>
          <w:sz w:val="22"/>
          <w:szCs w:val="22"/>
        </w:rPr>
        <w:t>e engaging with different people, including some who they may not otherwise have reached</w:t>
      </w:r>
      <w:r w:rsidR="00E81096">
        <w:rPr>
          <w:sz w:val="22"/>
          <w:szCs w:val="22"/>
        </w:rPr>
        <w:t xml:space="preserve">. </w:t>
      </w:r>
      <w:r w:rsidR="008A772D">
        <w:rPr>
          <w:sz w:val="22"/>
          <w:szCs w:val="22"/>
        </w:rPr>
        <w:t xml:space="preserve"> </w:t>
      </w:r>
      <w:r w:rsidR="0067289A">
        <w:rPr>
          <w:sz w:val="22"/>
          <w:szCs w:val="22"/>
        </w:rPr>
        <w:t xml:space="preserve">This ability to reach out and engage new people </w:t>
      </w:r>
      <w:r w:rsidR="00CC1AB4">
        <w:rPr>
          <w:sz w:val="22"/>
          <w:szCs w:val="22"/>
        </w:rPr>
        <w:t xml:space="preserve">chimes </w:t>
      </w:r>
      <w:r w:rsidR="0067289A">
        <w:rPr>
          <w:sz w:val="22"/>
          <w:szCs w:val="22"/>
        </w:rPr>
        <w:t xml:space="preserve">very strongly with the new </w:t>
      </w:r>
      <w:r w:rsidR="007B41FC">
        <w:rPr>
          <w:sz w:val="22"/>
          <w:szCs w:val="22"/>
        </w:rPr>
        <w:t>Secretary</w:t>
      </w:r>
      <w:r w:rsidR="0067289A">
        <w:rPr>
          <w:sz w:val="22"/>
          <w:szCs w:val="22"/>
        </w:rPr>
        <w:t xml:space="preserve"> of State for Culture, Media and Sport’s recent keynote speech in which he emphasised the</w:t>
      </w:r>
      <w:r w:rsidR="002A60F2">
        <w:rPr>
          <w:sz w:val="22"/>
          <w:szCs w:val="22"/>
        </w:rPr>
        <w:t xml:space="preserve"> importance of widening access to culture</w:t>
      </w:r>
      <w:r w:rsidR="0067289A">
        <w:rPr>
          <w:sz w:val="22"/>
          <w:szCs w:val="22"/>
        </w:rPr>
        <w:t xml:space="preserve">. </w:t>
      </w:r>
    </w:p>
    <w:p w14:paraId="40FDF52E" w14:textId="5B999942" w:rsidR="008A772D" w:rsidRDefault="008A772D" w:rsidP="000C7447">
      <w:pPr>
        <w:pStyle w:val="Default"/>
        <w:ind w:left="-360" w:firstLine="60"/>
        <w:jc w:val="both"/>
        <w:rPr>
          <w:sz w:val="22"/>
          <w:szCs w:val="22"/>
        </w:rPr>
      </w:pPr>
    </w:p>
    <w:p w14:paraId="69B3C71E" w14:textId="77777777" w:rsidR="004D5E96" w:rsidRDefault="004D5E96" w:rsidP="000C7447">
      <w:pPr>
        <w:pStyle w:val="Default"/>
        <w:numPr>
          <w:ilvl w:val="0"/>
          <w:numId w:val="2"/>
        </w:numPr>
        <w:ind w:left="360"/>
        <w:jc w:val="both"/>
        <w:rPr>
          <w:sz w:val="22"/>
          <w:szCs w:val="22"/>
        </w:rPr>
      </w:pPr>
      <w:r w:rsidRPr="004D5E96">
        <w:rPr>
          <w:sz w:val="22"/>
          <w:szCs w:val="22"/>
        </w:rPr>
        <w:t xml:space="preserve">Of course public library authorities are operating in a very challenging fiscal climate.  </w:t>
      </w:r>
      <w:r w:rsidR="000E31DD" w:rsidRPr="004D5E96">
        <w:rPr>
          <w:sz w:val="22"/>
          <w:szCs w:val="22"/>
        </w:rPr>
        <w:t>Against a background of austerity – grants to councils have been cut 40% since 2010, and the overall path of deficit reduction is only half-way through – the future of libraries has to be considered as part of the overall counci</w:t>
      </w:r>
      <w:r w:rsidRPr="004D5E96">
        <w:rPr>
          <w:sz w:val="22"/>
          <w:szCs w:val="22"/>
        </w:rPr>
        <w:t xml:space="preserve">l service offer to communities.  </w:t>
      </w:r>
    </w:p>
    <w:p w14:paraId="30EAA8D5" w14:textId="77777777" w:rsidR="004D5E96" w:rsidRDefault="004D5E96" w:rsidP="000C7447">
      <w:pPr>
        <w:pStyle w:val="Default"/>
        <w:jc w:val="both"/>
        <w:rPr>
          <w:sz w:val="22"/>
          <w:szCs w:val="22"/>
        </w:rPr>
      </w:pPr>
    </w:p>
    <w:p w14:paraId="355BD28A" w14:textId="77777777" w:rsidR="00B56FE1" w:rsidRDefault="004D5E96" w:rsidP="000C7447">
      <w:pPr>
        <w:pStyle w:val="Default"/>
        <w:numPr>
          <w:ilvl w:val="0"/>
          <w:numId w:val="2"/>
        </w:numPr>
        <w:ind w:left="360"/>
        <w:jc w:val="both"/>
        <w:rPr>
          <w:sz w:val="22"/>
          <w:szCs w:val="22"/>
        </w:rPr>
      </w:pPr>
      <w:r w:rsidRPr="004D5E96">
        <w:rPr>
          <w:sz w:val="22"/>
          <w:szCs w:val="22"/>
        </w:rPr>
        <w:t>L</w:t>
      </w:r>
      <w:r w:rsidR="000E31DD" w:rsidRPr="004D5E96">
        <w:rPr>
          <w:sz w:val="22"/>
          <w:szCs w:val="22"/>
        </w:rPr>
        <w:t>ibraries are most likely to be viable when they can demonstrate their value to the widest possible group of users; this means a library offer that may include co-location with other services, other ways of using buildings more creatively and efficiently; the provision of assisted digital access to a range of services, and so on, as well as the most up-to-date version of the traditional offer of written information</w:t>
      </w:r>
      <w:r w:rsidRPr="004D5E96">
        <w:rPr>
          <w:sz w:val="22"/>
          <w:szCs w:val="22"/>
        </w:rPr>
        <w:t>.</w:t>
      </w:r>
    </w:p>
    <w:p w14:paraId="1EA8C5D6" w14:textId="77777777" w:rsidR="002A60F2" w:rsidRDefault="002A60F2" w:rsidP="000C7447">
      <w:pPr>
        <w:pStyle w:val="Default"/>
        <w:jc w:val="both"/>
        <w:rPr>
          <w:sz w:val="22"/>
          <w:szCs w:val="22"/>
        </w:rPr>
      </w:pPr>
    </w:p>
    <w:p w14:paraId="4BBA6414" w14:textId="77777777" w:rsidR="002A60F2" w:rsidRPr="008A772D" w:rsidRDefault="002A60F2" w:rsidP="000C7447">
      <w:pPr>
        <w:pStyle w:val="Default"/>
        <w:numPr>
          <w:ilvl w:val="0"/>
          <w:numId w:val="2"/>
        </w:numPr>
        <w:ind w:left="360"/>
        <w:jc w:val="both"/>
        <w:rPr>
          <w:sz w:val="22"/>
          <w:szCs w:val="22"/>
        </w:rPr>
      </w:pPr>
      <w:r>
        <w:rPr>
          <w:sz w:val="22"/>
          <w:szCs w:val="22"/>
        </w:rPr>
        <w:t xml:space="preserve">These are the key </w:t>
      </w:r>
      <w:r w:rsidR="00FE6856">
        <w:rPr>
          <w:sz w:val="22"/>
          <w:szCs w:val="22"/>
        </w:rPr>
        <w:t xml:space="preserve">points that the LGA </w:t>
      </w:r>
      <w:r>
        <w:rPr>
          <w:sz w:val="22"/>
          <w:szCs w:val="22"/>
        </w:rPr>
        <w:t xml:space="preserve">made to William Sieghart as he conducts his independent review of public libraries. </w:t>
      </w:r>
    </w:p>
    <w:p w14:paraId="489E3C17" w14:textId="77777777" w:rsidR="006E6D24" w:rsidRDefault="006E6D24" w:rsidP="008A772D">
      <w:pPr>
        <w:jc w:val="both"/>
        <w:rPr>
          <w:rFonts w:ascii="Arial" w:hAnsi="Arial" w:cs="Arial"/>
          <w:b/>
          <w:szCs w:val="22"/>
        </w:rPr>
      </w:pPr>
    </w:p>
    <w:p w14:paraId="79741C9D" w14:textId="77777777" w:rsidR="00976327" w:rsidRPr="00976327" w:rsidRDefault="006E6D24" w:rsidP="008A772D">
      <w:pPr>
        <w:jc w:val="both"/>
        <w:rPr>
          <w:rFonts w:ascii="Arial" w:hAnsi="Arial" w:cs="Arial"/>
          <w:b/>
          <w:szCs w:val="22"/>
        </w:rPr>
      </w:pPr>
      <w:r>
        <w:rPr>
          <w:rFonts w:ascii="Arial" w:hAnsi="Arial" w:cs="Arial"/>
          <w:b/>
          <w:szCs w:val="22"/>
        </w:rPr>
        <w:t>Partnerships between TRA and</w:t>
      </w:r>
      <w:r w:rsidR="00976327" w:rsidRPr="00976327">
        <w:rPr>
          <w:rFonts w:ascii="Arial" w:hAnsi="Arial" w:cs="Arial"/>
          <w:b/>
          <w:szCs w:val="22"/>
        </w:rPr>
        <w:t xml:space="preserve"> local government</w:t>
      </w:r>
    </w:p>
    <w:p w14:paraId="767AA034" w14:textId="77777777" w:rsidR="00976327" w:rsidRPr="000C7447" w:rsidRDefault="00976327" w:rsidP="008A772D">
      <w:pPr>
        <w:jc w:val="both"/>
        <w:rPr>
          <w:rFonts w:ascii="Arial" w:hAnsi="Arial" w:cs="Arial"/>
          <w:szCs w:val="22"/>
        </w:rPr>
      </w:pPr>
    </w:p>
    <w:p w14:paraId="5960DDC1" w14:textId="77777777" w:rsidR="006E6D24" w:rsidRPr="000C7447" w:rsidRDefault="00EC707B" w:rsidP="00D35668">
      <w:pPr>
        <w:pStyle w:val="Default"/>
        <w:numPr>
          <w:ilvl w:val="0"/>
          <w:numId w:val="2"/>
        </w:numPr>
        <w:ind w:left="567" w:hanging="567"/>
        <w:jc w:val="both"/>
        <w:rPr>
          <w:szCs w:val="22"/>
        </w:rPr>
      </w:pPr>
      <w:r w:rsidRPr="000C7447">
        <w:rPr>
          <w:sz w:val="22"/>
          <w:szCs w:val="22"/>
        </w:rPr>
        <w:t>The TRA has been at the forefront</w:t>
      </w:r>
      <w:r w:rsidR="008A772D" w:rsidRPr="000C7447">
        <w:rPr>
          <w:sz w:val="22"/>
          <w:szCs w:val="22"/>
        </w:rPr>
        <w:t xml:space="preserve"> of developing imaginative ways to encourage people to start reading and</w:t>
      </w:r>
      <w:r w:rsidR="007F42E3" w:rsidRPr="000C7447">
        <w:rPr>
          <w:sz w:val="22"/>
          <w:szCs w:val="22"/>
        </w:rPr>
        <w:t xml:space="preserve"> to</w:t>
      </w:r>
      <w:r w:rsidR="008A772D" w:rsidRPr="000C7447">
        <w:rPr>
          <w:sz w:val="22"/>
          <w:szCs w:val="22"/>
        </w:rPr>
        <w:t xml:space="preserve"> read more.</w:t>
      </w:r>
      <w:r w:rsidR="007F42E3" w:rsidRPr="000C7447">
        <w:rPr>
          <w:sz w:val="22"/>
          <w:szCs w:val="22"/>
        </w:rPr>
        <w:t xml:space="preserve">  </w:t>
      </w:r>
      <w:r w:rsidR="000E31DD" w:rsidRPr="000C7447">
        <w:rPr>
          <w:sz w:val="22"/>
          <w:szCs w:val="22"/>
        </w:rPr>
        <w:t xml:space="preserve">Public libraries are TRA’s main </w:t>
      </w:r>
      <w:r w:rsidR="007F42E3" w:rsidRPr="000C7447">
        <w:rPr>
          <w:sz w:val="22"/>
          <w:szCs w:val="22"/>
        </w:rPr>
        <w:t xml:space="preserve">focus and they work </w:t>
      </w:r>
      <w:r w:rsidR="006E6D24" w:rsidRPr="000C7447">
        <w:rPr>
          <w:sz w:val="22"/>
          <w:szCs w:val="22"/>
        </w:rPr>
        <w:t>with nearly every public library authority in the country.  For example</w:t>
      </w:r>
      <w:r w:rsidR="007F42E3" w:rsidRPr="000C7447">
        <w:rPr>
          <w:sz w:val="22"/>
          <w:szCs w:val="22"/>
        </w:rPr>
        <w:t xml:space="preserve">: </w:t>
      </w:r>
    </w:p>
    <w:p w14:paraId="7428207C" w14:textId="77777777" w:rsidR="00976327" w:rsidRPr="000C7447" w:rsidRDefault="00976327" w:rsidP="000C7447">
      <w:pPr>
        <w:jc w:val="both"/>
        <w:rPr>
          <w:rFonts w:ascii="Arial" w:hAnsi="Arial" w:cs="Arial"/>
          <w:szCs w:val="22"/>
        </w:rPr>
      </w:pPr>
    </w:p>
    <w:p w14:paraId="7642CC03" w14:textId="77777777" w:rsidR="009F6002" w:rsidRDefault="00976327" w:rsidP="009F6002">
      <w:pPr>
        <w:pStyle w:val="ListParagraph"/>
        <w:numPr>
          <w:ilvl w:val="1"/>
          <w:numId w:val="2"/>
        </w:numPr>
        <w:ind w:left="1134" w:hanging="567"/>
        <w:jc w:val="both"/>
        <w:rPr>
          <w:rFonts w:ascii="Arial" w:hAnsi="Arial" w:cs="Arial"/>
          <w:szCs w:val="22"/>
        </w:rPr>
      </w:pPr>
      <w:r w:rsidRPr="009F6002">
        <w:rPr>
          <w:rFonts w:ascii="Arial" w:hAnsi="Arial" w:cs="Arial"/>
          <w:szCs w:val="22"/>
        </w:rPr>
        <w:t xml:space="preserve">98% of UK libraries run the </w:t>
      </w:r>
      <w:hyperlink r:id="rId13" w:history="1">
        <w:r w:rsidRPr="009F6002">
          <w:rPr>
            <w:rStyle w:val="Hyperlink"/>
            <w:rFonts w:ascii="Arial" w:hAnsi="Arial" w:cs="Arial"/>
            <w:color w:val="auto"/>
            <w:szCs w:val="22"/>
            <w:u w:val="none"/>
          </w:rPr>
          <w:t>Summer Reading Challenge</w:t>
        </w:r>
      </w:hyperlink>
      <w:r w:rsidR="006E6D24" w:rsidRPr="009F6002">
        <w:rPr>
          <w:rFonts w:ascii="Arial" w:hAnsi="Arial" w:cs="Arial"/>
          <w:szCs w:val="22"/>
        </w:rPr>
        <w:t>;</w:t>
      </w:r>
    </w:p>
    <w:p w14:paraId="0784A4C6" w14:textId="77777777" w:rsidR="009F6002" w:rsidRDefault="00976327" w:rsidP="009F6002">
      <w:pPr>
        <w:pStyle w:val="ListParagraph"/>
        <w:numPr>
          <w:ilvl w:val="1"/>
          <w:numId w:val="2"/>
        </w:numPr>
        <w:ind w:left="1134" w:hanging="567"/>
        <w:jc w:val="both"/>
        <w:rPr>
          <w:rFonts w:ascii="Arial" w:hAnsi="Arial" w:cs="Arial"/>
          <w:szCs w:val="22"/>
        </w:rPr>
      </w:pPr>
      <w:r w:rsidRPr="009F6002">
        <w:rPr>
          <w:rFonts w:ascii="Arial" w:hAnsi="Arial" w:cs="Arial"/>
          <w:szCs w:val="22"/>
        </w:rPr>
        <w:t xml:space="preserve">12,000 people took the </w:t>
      </w:r>
      <w:hyperlink r:id="rId14" w:history="1">
        <w:r w:rsidRPr="009F6002">
          <w:rPr>
            <w:rStyle w:val="Hyperlink"/>
            <w:rFonts w:ascii="Arial" w:hAnsi="Arial" w:cs="Arial"/>
            <w:color w:val="auto"/>
            <w:szCs w:val="22"/>
            <w:u w:val="none"/>
          </w:rPr>
          <w:t>Six Book Challenge</w:t>
        </w:r>
      </w:hyperlink>
      <w:r w:rsidRPr="009F6002">
        <w:rPr>
          <w:rFonts w:ascii="Arial" w:hAnsi="Arial" w:cs="Arial"/>
          <w:szCs w:val="22"/>
        </w:rPr>
        <w:t xml:space="preserve"> through public libraries</w:t>
      </w:r>
      <w:r w:rsidR="006E6D24" w:rsidRPr="009F6002">
        <w:rPr>
          <w:rFonts w:ascii="Arial" w:hAnsi="Arial" w:cs="Arial"/>
          <w:szCs w:val="22"/>
        </w:rPr>
        <w:t>;</w:t>
      </w:r>
    </w:p>
    <w:p w14:paraId="5DD5EE45" w14:textId="77777777" w:rsidR="009F6002" w:rsidRPr="009F6002" w:rsidRDefault="007B41FC" w:rsidP="009F6002">
      <w:pPr>
        <w:pStyle w:val="ListParagraph"/>
        <w:numPr>
          <w:ilvl w:val="1"/>
          <w:numId w:val="2"/>
        </w:numPr>
        <w:ind w:left="1134" w:hanging="567"/>
        <w:jc w:val="both"/>
        <w:rPr>
          <w:rFonts w:ascii="Arial" w:hAnsi="Arial" w:cs="Arial"/>
          <w:szCs w:val="22"/>
        </w:rPr>
      </w:pPr>
      <w:r w:rsidRPr="009F6002">
        <w:rPr>
          <w:rFonts w:ascii="Arial" w:hAnsi="Arial" w:cs="Arial"/>
        </w:rPr>
        <w:t xml:space="preserve">In 2013, took over the running of World Book Night which sees 250,000 books given away by libraries and by a wide range of other organisations and individuals; </w:t>
      </w:r>
    </w:p>
    <w:p w14:paraId="20395305" w14:textId="77777777" w:rsidR="009F6002" w:rsidRDefault="009F6002" w:rsidP="009F6002">
      <w:pPr>
        <w:pStyle w:val="ListParagraph"/>
        <w:numPr>
          <w:ilvl w:val="1"/>
          <w:numId w:val="2"/>
        </w:numPr>
        <w:ind w:left="1134" w:hanging="567"/>
        <w:jc w:val="both"/>
        <w:rPr>
          <w:rFonts w:ascii="Arial" w:hAnsi="Arial" w:cs="Arial"/>
          <w:szCs w:val="22"/>
        </w:rPr>
      </w:pPr>
      <w:hyperlink r:id="rId15" w:history="1">
        <w:r w:rsidR="00976327" w:rsidRPr="009F6002">
          <w:rPr>
            <w:rStyle w:val="Hyperlink"/>
            <w:rFonts w:ascii="Arial" w:hAnsi="Arial" w:cs="Arial"/>
            <w:color w:val="auto"/>
            <w:szCs w:val="22"/>
            <w:u w:val="none"/>
          </w:rPr>
          <w:t>Reading Groups for Everyone</w:t>
        </w:r>
      </w:hyperlink>
      <w:r w:rsidR="00976327" w:rsidRPr="009F6002">
        <w:rPr>
          <w:rFonts w:ascii="Arial" w:hAnsi="Arial" w:cs="Arial"/>
          <w:szCs w:val="22"/>
        </w:rPr>
        <w:t xml:space="preserve"> is developed in partnership with the Society of Chief Librarians and has over 2,000 library-based reading groups on the website</w:t>
      </w:r>
      <w:r w:rsidR="006E6D24" w:rsidRPr="009F6002">
        <w:rPr>
          <w:rFonts w:ascii="Arial" w:hAnsi="Arial" w:cs="Arial"/>
          <w:szCs w:val="22"/>
        </w:rPr>
        <w:t>;</w:t>
      </w:r>
    </w:p>
    <w:p w14:paraId="54A7DC2B" w14:textId="77777777" w:rsidR="009F6002" w:rsidRDefault="009F6002" w:rsidP="009F6002">
      <w:pPr>
        <w:pStyle w:val="ListParagraph"/>
        <w:numPr>
          <w:ilvl w:val="1"/>
          <w:numId w:val="2"/>
        </w:numPr>
        <w:ind w:left="1134" w:hanging="567"/>
        <w:jc w:val="both"/>
        <w:rPr>
          <w:rFonts w:ascii="Arial" w:hAnsi="Arial" w:cs="Arial"/>
          <w:szCs w:val="22"/>
        </w:rPr>
      </w:pPr>
      <w:hyperlink r:id="rId16" w:history="1">
        <w:proofErr w:type="spellStart"/>
        <w:r w:rsidR="00976327" w:rsidRPr="009F6002">
          <w:rPr>
            <w:rStyle w:val="Hyperlink"/>
            <w:rFonts w:ascii="Arial" w:hAnsi="Arial" w:cs="Arial"/>
            <w:color w:val="auto"/>
            <w:szCs w:val="22"/>
            <w:u w:val="none"/>
          </w:rPr>
          <w:t>Chatterbooks</w:t>
        </w:r>
        <w:proofErr w:type="spellEnd"/>
      </w:hyperlink>
      <w:r w:rsidR="00976327" w:rsidRPr="009F6002">
        <w:rPr>
          <w:rFonts w:ascii="Arial" w:hAnsi="Arial" w:cs="Arial"/>
          <w:szCs w:val="22"/>
        </w:rPr>
        <w:t xml:space="preserve"> children's reading groups are run in libraries as well as in schools</w:t>
      </w:r>
      <w:r w:rsidR="006E6D24" w:rsidRPr="009F6002">
        <w:rPr>
          <w:rFonts w:ascii="Arial" w:hAnsi="Arial" w:cs="Arial"/>
          <w:szCs w:val="22"/>
        </w:rPr>
        <w:t>;</w:t>
      </w:r>
      <w:r w:rsidR="00976327" w:rsidRPr="009F6002">
        <w:rPr>
          <w:rFonts w:ascii="Arial" w:hAnsi="Arial" w:cs="Arial"/>
          <w:szCs w:val="22"/>
        </w:rPr>
        <w:t xml:space="preserve"> </w:t>
      </w:r>
      <w:bookmarkStart w:id="3" w:name="_GoBack"/>
      <w:bookmarkEnd w:id="3"/>
    </w:p>
    <w:p w14:paraId="58C17717" w14:textId="77777777" w:rsidR="009F6002" w:rsidRDefault="009F6002" w:rsidP="009F6002">
      <w:pPr>
        <w:pStyle w:val="ListParagraph"/>
        <w:numPr>
          <w:ilvl w:val="1"/>
          <w:numId w:val="2"/>
        </w:numPr>
        <w:ind w:left="1134" w:hanging="567"/>
        <w:jc w:val="both"/>
        <w:rPr>
          <w:rFonts w:ascii="Arial" w:hAnsi="Arial" w:cs="Arial"/>
          <w:szCs w:val="22"/>
        </w:rPr>
      </w:pPr>
      <w:hyperlink r:id="rId17" w:history="1">
        <w:r w:rsidR="00976327" w:rsidRPr="009F6002">
          <w:rPr>
            <w:rStyle w:val="Hyperlink"/>
            <w:rFonts w:ascii="Arial" w:hAnsi="Arial" w:cs="Arial"/>
            <w:color w:val="auto"/>
            <w:szCs w:val="22"/>
            <w:u w:val="none"/>
          </w:rPr>
          <w:t>Reading Well</w:t>
        </w:r>
      </w:hyperlink>
      <w:r w:rsidR="00976327" w:rsidRPr="009F6002">
        <w:rPr>
          <w:rFonts w:ascii="Arial" w:hAnsi="Arial" w:cs="Arial"/>
          <w:szCs w:val="22"/>
        </w:rPr>
        <w:t xml:space="preserve"> Books on Prescription is delivered by 87% of public libraries in England</w:t>
      </w:r>
      <w:r w:rsidR="006E6D24" w:rsidRPr="009F6002">
        <w:rPr>
          <w:rFonts w:ascii="Arial" w:hAnsi="Arial" w:cs="Arial"/>
          <w:szCs w:val="22"/>
        </w:rPr>
        <w:t>;</w:t>
      </w:r>
      <w:r w:rsidR="00976327" w:rsidRPr="009F6002">
        <w:rPr>
          <w:rFonts w:ascii="Arial" w:hAnsi="Arial" w:cs="Arial"/>
          <w:szCs w:val="22"/>
        </w:rPr>
        <w:t xml:space="preserve"> </w:t>
      </w:r>
    </w:p>
    <w:p w14:paraId="1CD1BBBC" w14:textId="77777777" w:rsidR="009F6002" w:rsidRPr="009F6002" w:rsidRDefault="009F6002" w:rsidP="009F6002">
      <w:pPr>
        <w:pStyle w:val="ListParagraph"/>
        <w:numPr>
          <w:ilvl w:val="1"/>
          <w:numId w:val="2"/>
        </w:numPr>
        <w:ind w:left="1134" w:hanging="567"/>
        <w:jc w:val="both"/>
        <w:rPr>
          <w:rFonts w:ascii="Arial" w:hAnsi="Arial" w:cs="Arial"/>
          <w:szCs w:val="22"/>
        </w:rPr>
      </w:pPr>
      <w:hyperlink r:id="rId18" w:history="1">
        <w:r w:rsidR="00976327" w:rsidRPr="009F6002">
          <w:rPr>
            <w:rStyle w:val="Hyperlink"/>
            <w:rFonts w:ascii="Arial" w:hAnsi="Arial" w:cs="Arial"/>
            <w:color w:val="auto"/>
            <w:u w:val="none"/>
          </w:rPr>
          <w:t>Reading Activists</w:t>
        </w:r>
      </w:hyperlink>
      <w:r w:rsidR="00976327" w:rsidRPr="009F6002">
        <w:rPr>
          <w:rFonts w:ascii="Arial" w:hAnsi="Arial" w:cs="Arial"/>
        </w:rPr>
        <w:t xml:space="preserve"> is running in 18 libraries in some of England's most deprived areas</w:t>
      </w:r>
      <w:r w:rsidR="006E6D24" w:rsidRPr="009F6002">
        <w:rPr>
          <w:rFonts w:ascii="Arial" w:hAnsi="Arial" w:cs="Arial"/>
        </w:rPr>
        <w:t>;</w:t>
      </w:r>
    </w:p>
    <w:p w14:paraId="2E09F670" w14:textId="77777777" w:rsidR="009F6002" w:rsidRPr="009F6002" w:rsidRDefault="006E6D24" w:rsidP="009F6002">
      <w:pPr>
        <w:pStyle w:val="ListParagraph"/>
        <w:numPr>
          <w:ilvl w:val="1"/>
          <w:numId w:val="2"/>
        </w:numPr>
        <w:ind w:left="1134" w:hanging="567"/>
        <w:jc w:val="both"/>
        <w:rPr>
          <w:rFonts w:ascii="Arial" w:hAnsi="Arial" w:cs="Arial"/>
          <w:szCs w:val="22"/>
        </w:rPr>
      </w:pPr>
      <w:r w:rsidRPr="009F6002">
        <w:rPr>
          <w:rFonts w:ascii="Arial" w:hAnsi="Arial" w:cs="Arial"/>
          <w:lang w:val="en"/>
        </w:rPr>
        <w:t>TNA is brokering partnerships with publishers and libraries to bring authors and readers together in local libraries and over the internet;</w:t>
      </w:r>
    </w:p>
    <w:p w14:paraId="24F36911" w14:textId="4F3FE3AE" w:rsidR="006E6D24" w:rsidRPr="009F6002" w:rsidRDefault="006E6D24" w:rsidP="009F6002">
      <w:pPr>
        <w:pStyle w:val="ListParagraph"/>
        <w:numPr>
          <w:ilvl w:val="1"/>
          <w:numId w:val="2"/>
        </w:numPr>
        <w:ind w:left="1134" w:hanging="567"/>
        <w:jc w:val="both"/>
        <w:rPr>
          <w:rFonts w:ascii="Arial" w:hAnsi="Arial" w:cs="Arial"/>
          <w:szCs w:val="22"/>
        </w:rPr>
      </w:pPr>
      <w:r w:rsidRPr="009F6002">
        <w:rPr>
          <w:rFonts w:ascii="Arial" w:hAnsi="Arial" w:cs="Arial"/>
        </w:rPr>
        <w:t>TNA is helping libraries highlight big reading events, promote new reading recommendations and give away book prizes;</w:t>
      </w:r>
    </w:p>
    <w:p w14:paraId="2912645B" w14:textId="77777777" w:rsidR="000E31DD" w:rsidRDefault="000E31DD" w:rsidP="000C7447">
      <w:pPr>
        <w:ind w:left="414"/>
        <w:jc w:val="both"/>
        <w:rPr>
          <w:rFonts w:ascii="Arial" w:hAnsi="Arial" w:cs="Arial"/>
          <w:szCs w:val="22"/>
        </w:rPr>
      </w:pPr>
    </w:p>
    <w:p w14:paraId="41A0ACDB" w14:textId="77777777" w:rsidR="00B56FE1" w:rsidRPr="000C7447" w:rsidRDefault="00B56FE1" w:rsidP="00D35668">
      <w:pPr>
        <w:pStyle w:val="ListParagraph"/>
        <w:numPr>
          <w:ilvl w:val="0"/>
          <w:numId w:val="2"/>
        </w:numPr>
        <w:ind w:left="567" w:hanging="567"/>
        <w:jc w:val="both"/>
        <w:rPr>
          <w:rFonts w:ascii="Arial" w:hAnsi="Arial" w:cs="Arial"/>
          <w:szCs w:val="22"/>
        </w:rPr>
      </w:pPr>
      <w:r w:rsidRPr="000C7447">
        <w:rPr>
          <w:rFonts w:ascii="Arial" w:hAnsi="Arial" w:cs="Arial"/>
          <w:szCs w:val="22"/>
        </w:rPr>
        <w:t xml:space="preserve">TNA </w:t>
      </w:r>
      <w:r w:rsidR="00514685" w:rsidRPr="000C7447">
        <w:rPr>
          <w:rFonts w:ascii="Arial" w:hAnsi="Arial" w:cs="Arial"/>
          <w:szCs w:val="22"/>
        </w:rPr>
        <w:t xml:space="preserve">also </w:t>
      </w:r>
      <w:r w:rsidRPr="000C7447">
        <w:rPr>
          <w:rFonts w:ascii="Arial" w:hAnsi="Arial" w:cs="Arial"/>
          <w:szCs w:val="22"/>
        </w:rPr>
        <w:t>worked with the Society of Chief Librarians to develop the Universal Reading Offer which seeks to save resources and share work by:</w:t>
      </w:r>
    </w:p>
    <w:p w14:paraId="4C14376F" w14:textId="77777777" w:rsidR="00B56FE1" w:rsidRDefault="00B56FE1" w:rsidP="000C7447">
      <w:pPr>
        <w:jc w:val="both"/>
        <w:rPr>
          <w:rFonts w:ascii="Arial" w:hAnsi="Arial" w:cs="Arial"/>
          <w:szCs w:val="22"/>
        </w:rPr>
      </w:pPr>
    </w:p>
    <w:p w14:paraId="0564A745" w14:textId="77777777" w:rsidR="00A06C37" w:rsidRDefault="00B56FE1" w:rsidP="00D35668">
      <w:pPr>
        <w:pStyle w:val="ListParagraph"/>
        <w:numPr>
          <w:ilvl w:val="1"/>
          <w:numId w:val="2"/>
        </w:numPr>
        <w:ind w:left="1134" w:hanging="567"/>
        <w:rPr>
          <w:rFonts w:ascii="Arial" w:hAnsi="Arial" w:cs="Arial"/>
        </w:rPr>
      </w:pPr>
      <w:r w:rsidRPr="00A06C37">
        <w:rPr>
          <w:rFonts w:ascii="Arial" w:hAnsi="Arial" w:cs="Arial"/>
        </w:rPr>
        <w:t xml:space="preserve">Prioritising key programmes and partnerships; </w:t>
      </w:r>
    </w:p>
    <w:p w14:paraId="5C6E39F4" w14:textId="77777777" w:rsidR="00A06C37" w:rsidRDefault="00B56FE1" w:rsidP="00D35668">
      <w:pPr>
        <w:pStyle w:val="ListParagraph"/>
        <w:numPr>
          <w:ilvl w:val="1"/>
          <w:numId w:val="2"/>
        </w:numPr>
        <w:ind w:left="1134" w:hanging="567"/>
        <w:rPr>
          <w:rFonts w:ascii="Arial" w:hAnsi="Arial" w:cs="Arial"/>
        </w:rPr>
      </w:pPr>
      <w:r w:rsidRPr="00A06C37">
        <w:rPr>
          <w:rFonts w:ascii="Arial" w:hAnsi="Arial" w:cs="Arial"/>
        </w:rPr>
        <w:t xml:space="preserve">Giving libraries a ready-made set of tools and easy ways to share information; </w:t>
      </w:r>
    </w:p>
    <w:p w14:paraId="2D6C7C5D" w14:textId="77777777" w:rsidR="00A06C37" w:rsidRDefault="00B56FE1" w:rsidP="00D35668">
      <w:pPr>
        <w:pStyle w:val="ListParagraph"/>
        <w:numPr>
          <w:ilvl w:val="1"/>
          <w:numId w:val="2"/>
        </w:numPr>
        <w:ind w:left="1134" w:hanging="567"/>
        <w:rPr>
          <w:rFonts w:ascii="Arial" w:hAnsi="Arial" w:cs="Arial"/>
        </w:rPr>
      </w:pPr>
      <w:r w:rsidRPr="00A06C37">
        <w:rPr>
          <w:rFonts w:ascii="Arial" w:hAnsi="Arial" w:cs="Arial"/>
        </w:rPr>
        <w:t>Giving libraries access to national partnerships with the BBC, 40 publishers and other organisations;</w:t>
      </w:r>
    </w:p>
    <w:p w14:paraId="12D68BF0" w14:textId="35EBCCB5" w:rsidR="00B56FE1" w:rsidRPr="00A06C37" w:rsidRDefault="00B56FE1" w:rsidP="00D35668">
      <w:pPr>
        <w:pStyle w:val="ListParagraph"/>
        <w:numPr>
          <w:ilvl w:val="1"/>
          <w:numId w:val="2"/>
        </w:numPr>
        <w:ind w:left="1134" w:hanging="567"/>
        <w:rPr>
          <w:rFonts w:ascii="Arial" w:hAnsi="Arial" w:cs="Arial"/>
        </w:rPr>
      </w:pPr>
      <w:r w:rsidRPr="00A06C37">
        <w:rPr>
          <w:rFonts w:ascii="Arial" w:hAnsi="Arial" w:cs="Arial"/>
        </w:rPr>
        <w:t>Creating shared evidence and advocacy resources to show the difference libraries make in their communities.</w:t>
      </w:r>
    </w:p>
    <w:p w14:paraId="4BC3446A" w14:textId="77777777" w:rsidR="00B56FE1" w:rsidRDefault="00B56FE1" w:rsidP="008A772D">
      <w:pPr>
        <w:jc w:val="both"/>
        <w:rPr>
          <w:rFonts w:ascii="Arial" w:hAnsi="Arial" w:cs="Arial"/>
          <w:szCs w:val="22"/>
        </w:rPr>
      </w:pPr>
    </w:p>
    <w:p w14:paraId="1D246243" w14:textId="77777777" w:rsidR="00C908BC" w:rsidRPr="007F42E3" w:rsidRDefault="00C908BC" w:rsidP="008A772D">
      <w:pPr>
        <w:jc w:val="both"/>
        <w:rPr>
          <w:rFonts w:ascii="Arial" w:hAnsi="Arial" w:cs="Arial"/>
          <w:b/>
          <w:szCs w:val="22"/>
        </w:rPr>
      </w:pPr>
      <w:r w:rsidRPr="007F42E3">
        <w:rPr>
          <w:rFonts w:ascii="Arial" w:hAnsi="Arial" w:cs="Arial"/>
          <w:b/>
          <w:szCs w:val="22"/>
        </w:rPr>
        <w:t xml:space="preserve">Potential issues for discussion </w:t>
      </w:r>
    </w:p>
    <w:p w14:paraId="17DA7052" w14:textId="77777777" w:rsidR="00C908BC" w:rsidRDefault="00C908BC" w:rsidP="008A772D">
      <w:pPr>
        <w:jc w:val="both"/>
        <w:rPr>
          <w:rFonts w:ascii="Arial" w:hAnsi="Arial" w:cs="Arial"/>
          <w:szCs w:val="22"/>
        </w:rPr>
      </w:pPr>
    </w:p>
    <w:p w14:paraId="3213B44F" w14:textId="77777777" w:rsidR="007F42E3" w:rsidRPr="000C7447" w:rsidRDefault="002A60F2" w:rsidP="00D35668">
      <w:pPr>
        <w:pStyle w:val="ListParagraph"/>
        <w:numPr>
          <w:ilvl w:val="0"/>
          <w:numId w:val="2"/>
        </w:numPr>
        <w:ind w:left="567" w:hanging="567"/>
        <w:jc w:val="both"/>
        <w:rPr>
          <w:rFonts w:ascii="Arial" w:hAnsi="Arial" w:cs="Arial"/>
          <w:szCs w:val="22"/>
        </w:rPr>
      </w:pPr>
      <w:r w:rsidRPr="000C7447">
        <w:rPr>
          <w:rFonts w:ascii="Arial" w:hAnsi="Arial" w:cs="Arial"/>
          <w:szCs w:val="22"/>
        </w:rPr>
        <w:t xml:space="preserve">Ahead of the publication of the Sieghart Review at the end of this year, and taking into account the wider policy context for public libraries, and where we are in the political cycle, this is a timely opportunity for Members to explore potential shared issues </w:t>
      </w:r>
      <w:r w:rsidR="0067289A" w:rsidRPr="000C7447">
        <w:rPr>
          <w:rFonts w:ascii="Arial" w:hAnsi="Arial" w:cs="Arial"/>
          <w:szCs w:val="22"/>
        </w:rPr>
        <w:t xml:space="preserve">with </w:t>
      </w:r>
      <w:r w:rsidR="007B41FC" w:rsidRPr="000C7447">
        <w:rPr>
          <w:rFonts w:ascii="Arial" w:hAnsi="Arial" w:cs="Arial"/>
          <w:szCs w:val="22"/>
        </w:rPr>
        <w:t>TRA</w:t>
      </w:r>
      <w:r w:rsidRPr="000C7447">
        <w:rPr>
          <w:rFonts w:ascii="Arial" w:hAnsi="Arial" w:cs="Arial"/>
          <w:szCs w:val="22"/>
        </w:rPr>
        <w:t>. These might include:</w:t>
      </w:r>
    </w:p>
    <w:p w14:paraId="38F90F38" w14:textId="77777777" w:rsidR="0067289A" w:rsidRDefault="0067289A" w:rsidP="008A772D">
      <w:pPr>
        <w:jc w:val="both"/>
        <w:rPr>
          <w:rFonts w:ascii="Arial" w:hAnsi="Arial" w:cs="Arial"/>
          <w:szCs w:val="22"/>
        </w:rPr>
      </w:pPr>
    </w:p>
    <w:p w14:paraId="0A528E2C" w14:textId="3E96A345" w:rsidR="00A06C37" w:rsidRPr="00A06C37" w:rsidRDefault="0067289A" w:rsidP="00D35668">
      <w:pPr>
        <w:pStyle w:val="ListParagraph"/>
        <w:numPr>
          <w:ilvl w:val="1"/>
          <w:numId w:val="8"/>
        </w:numPr>
        <w:ind w:left="1134" w:hanging="567"/>
        <w:jc w:val="both"/>
        <w:rPr>
          <w:rFonts w:ascii="Arial" w:hAnsi="Arial" w:cs="Arial"/>
          <w:szCs w:val="22"/>
        </w:rPr>
      </w:pPr>
      <w:r w:rsidRPr="00A06C37">
        <w:rPr>
          <w:rFonts w:ascii="Arial" w:hAnsi="Arial" w:cs="Arial"/>
          <w:szCs w:val="22"/>
        </w:rPr>
        <w:t>How can we continue to support library portfolio holders and professionals to</w:t>
      </w:r>
      <w:r w:rsidR="002A60F2" w:rsidRPr="00A06C37">
        <w:rPr>
          <w:rFonts w:ascii="Arial" w:hAnsi="Arial" w:cs="Arial"/>
          <w:szCs w:val="22"/>
        </w:rPr>
        <w:t xml:space="preserve"> develop imaginative approaches to encouraging reading, especially amongst groups of people </w:t>
      </w:r>
      <w:r w:rsidR="00EC370C" w:rsidRPr="00A06C37">
        <w:rPr>
          <w:rFonts w:ascii="Arial" w:hAnsi="Arial" w:cs="Arial"/>
          <w:szCs w:val="22"/>
        </w:rPr>
        <w:t xml:space="preserve">who are the hardest to reach?  For example, we might want to use the LGA / Arts Council England libraries leadership seminar on 18 September to share good practice and stimulate thinking. </w:t>
      </w:r>
    </w:p>
    <w:p w14:paraId="4BF8F3E9" w14:textId="77777777" w:rsidR="00A06C37" w:rsidRPr="00A06C37" w:rsidRDefault="00A06C37" w:rsidP="00A06C37">
      <w:pPr>
        <w:pStyle w:val="ListParagraph"/>
        <w:rPr>
          <w:rFonts w:ascii="Arial" w:hAnsi="Arial" w:cs="Arial"/>
          <w:szCs w:val="22"/>
        </w:rPr>
      </w:pPr>
    </w:p>
    <w:p w14:paraId="161666A9" w14:textId="77777777" w:rsidR="00D35668" w:rsidRDefault="00D35668">
      <w:pPr>
        <w:rPr>
          <w:rFonts w:ascii="Arial" w:hAnsi="Arial" w:cs="Arial"/>
          <w:szCs w:val="22"/>
        </w:rPr>
      </w:pPr>
      <w:r>
        <w:rPr>
          <w:rFonts w:ascii="Arial" w:hAnsi="Arial" w:cs="Arial"/>
          <w:szCs w:val="22"/>
        </w:rPr>
        <w:br w:type="page"/>
      </w:r>
    </w:p>
    <w:p w14:paraId="06AA33E7" w14:textId="0D872EAD" w:rsidR="0067289A" w:rsidRPr="00A06C37" w:rsidRDefault="0067289A" w:rsidP="00D35668">
      <w:pPr>
        <w:pStyle w:val="ListParagraph"/>
        <w:numPr>
          <w:ilvl w:val="1"/>
          <w:numId w:val="8"/>
        </w:numPr>
        <w:ind w:left="1134" w:hanging="567"/>
        <w:jc w:val="both"/>
        <w:rPr>
          <w:rFonts w:ascii="Arial" w:hAnsi="Arial" w:cs="Arial"/>
          <w:szCs w:val="22"/>
        </w:rPr>
      </w:pPr>
      <w:r w:rsidRPr="00A06C37">
        <w:rPr>
          <w:rFonts w:ascii="Arial" w:hAnsi="Arial" w:cs="Arial"/>
          <w:szCs w:val="22"/>
        </w:rPr>
        <w:lastRenderedPageBreak/>
        <w:t xml:space="preserve">How can we maximise new and digital technology to encourage reading? </w:t>
      </w:r>
      <w:r w:rsidR="00EC370C" w:rsidRPr="00A06C37">
        <w:rPr>
          <w:rFonts w:ascii="Arial" w:hAnsi="Arial" w:cs="Arial"/>
          <w:szCs w:val="22"/>
        </w:rPr>
        <w:t xml:space="preserve">For example, this links to the Board’s interest in the superfast broadband rollout. We might also want to keep up the momentum on following-up the government’s review of e-book lending (also led by William Sieghart) which set-up a small number of pilots to analyse the consequences and impacts of different approaches to e-book lending. </w:t>
      </w:r>
    </w:p>
    <w:p w14:paraId="4A95DE2A" w14:textId="77777777" w:rsidR="0067289A" w:rsidRPr="0067289A" w:rsidRDefault="0067289A" w:rsidP="00A06C37">
      <w:pPr>
        <w:pStyle w:val="ListParagraph"/>
        <w:ind w:left="927"/>
        <w:rPr>
          <w:rFonts w:ascii="Arial" w:hAnsi="Arial" w:cs="Arial"/>
          <w:szCs w:val="22"/>
        </w:rPr>
      </w:pPr>
    </w:p>
    <w:p w14:paraId="7278C267" w14:textId="3D03066E" w:rsidR="0067289A" w:rsidRPr="00A06C37" w:rsidRDefault="002A60F2" w:rsidP="00D35668">
      <w:pPr>
        <w:pStyle w:val="ListParagraph"/>
        <w:numPr>
          <w:ilvl w:val="1"/>
          <w:numId w:val="8"/>
        </w:numPr>
        <w:ind w:left="1134" w:hanging="567"/>
        <w:jc w:val="both"/>
        <w:rPr>
          <w:rFonts w:ascii="Arial" w:hAnsi="Arial" w:cs="Arial"/>
          <w:szCs w:val="22"/>
        </w:rPr>
      </w:pPr>
      <w:r w:rsidRPr="00A06C37">
        <w:rPr>
          <w:rFonts w:ascii="Arial" w:hAnsi="Arial" w:cs="Arial"/>
          <w:szCs w:val="22"/>
        </w:rPr>
        <w:t xml:space="preserve">How can we ensure that Ministers understand the contribution of not just public libraries, but </w:t>
      </w:r>
      <w:r w:rsidR="00CC1AB4" w:rsidRPr="00A06C37">
        <w:rPr>
          <w:rFonts w:ascii="Arial" w:hAnsi="Arial" w:cs="Arial"/>
          <w:szCs w:val="22"/>
        </w:rPr>
        <w:t>the whole council</w:t>
      </w:r>
      <w:r w:rsidRPr="00A06C37">
        <w:rPr>
          <w:rFonts w:ascii="Arial" w:hAnsi="Arial" w:cs="Arial"/>
          <w:szCs w:val="22"/>
        </w:rPr>
        <w:t>, to boosting literacy</w:t>
      </w:r>
      <w:r w:rsidR="00EC370C" w:rsidRPr="00A06C37">
        <w:rPr>
          <w:rFonts w:ascii="Arial" w:hAnsi="Arial" w:cs="Arial"/>
          <w:szCs w:val="22"/>
        </w:rPr>
        <w:t xml:space="preserve"> and the importance of this for wider political outcomes, ranging from growth to skills and health</w:t>
      </w:r>
      <w:r w:rsidRPr="00A06C37">
        <w:rPr>
          <w:rFonts w:ascii="Arial" w:hAnsi="Arial" w:cs="Arial"/>
          <w:szCs w:val="22"/>
        </w:rPr>
        <w:t xml:space="preserve">? </w:t>
      </w:r>
    </w:p>
    <w:p w14:paraId="05DA2FBD" w14:textId="77777777" w:rsidR="00A06C37" w:rsidRDefault="00A06C37" w:rsidP="00A06C37">
      <w:pPr>
        <w:jc w:val="both"/>
        <w:rPr>
          <w:rFonts w:ascii="Arial" w:hAnsi="Arial" w:cs="Arial"/>
          <w:szCs w:val="22"/>
        </w:rPr>
      </w:pPr>
    </w:p>
    <w:p w14:paraId="715C7D2F" w14:textId="5C0454A8" w:rsidR="00DC3873" w:rsidRPr="00A06C37" w:rsidRDefault="00EC370C" w:rsidP="00D35668">
      <w:pPr>
        <w:pStyle w:val="ListParagraph"/>
        <w:numPr>
          <w:ilvl w:val="1"/>
          <w:numId w:val="8"/>
        </w:numPr>
        <w:ind w:left="1134" w:hanging="567"/>
        <w:jc w:val="both"/>
        <w:rPr>
          <w:rFonts w:ascii="Arial" w:hAnsi="Arial" w:cs="Arial"/>
          <w:szCs w:val="22"/>
        </w:rPr>
      </w:pPr>
      <w:r w:rsidRPr="00A06C37">
        <w:rPr>
          <w:rFonts w:ascii="Arial" w:hAnsi="Arial" w:cs="Arial"/>
          <w:szCs w:val="22"/>
        </w:rPr>
        <w:t>How can we make the most of the opportunity presented by William Sieghart’s independent review of public libraries to set out a compelling account of how the locally-led library service is harnessing the contribution of the whole council and others to boost reading levels locally within and beyond the library building?</w:t>
      </w:r>
    </w:p>
    <w:sectPr w:rsidR="00DC3873" w:rsidRPr="00A06C37" w:rsidSect="001E476B">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B3261" w14:textId="77777777" w:rsidR="00F27493" w:rsidRDefault="00F27493">
      <w:r>
        <w:separator/>
      </w:r>
    </w:p>
  </w:endnote>
  <w:endnote w:type="continuationSeparator" w:id="0">
    <w:p w14:paraId="29EAB0BD" w14:textId="77777777" w:rsidR="00F27493" w:rsidRDefault="00F2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5729BB9-CBA4-43C5-B6A0-92D125E79A1E}"/>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9D36F62-9031-4623-BF22-C49E6C934872}"/>
  </w:font>
  <w:font w:name="Calibri">
    <w:panose1 w:val="020F0502020204030204"/>
    <w:charset w:val="00"/>
    <w:family w:val="swiss"/>
    <w:pitch w:val="variable"/>
    <w:sig w:usb0="E00002FF" w:usb1="4000ACFF" w:usb2="00000001" w:usb3="00000000" w:csb0="0000019F" w:csb1="00000000"/>
    <w:embedRegular r:id="rId3" w:fontKey="{5B4A333A-15D4-4812-A9CB-CFFB7E799E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8F27C"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B6392" w14:textId="77777777" w:rsidR="00F27493" w:rsidRDefault="00F27493">
      <w:r>
        <w:separator/>
      </w:r>
    </w:p>
  </w:footnote>
  <w:footnote w:type="continuationSeparator" w:id="0">
    <w:p w14:paraId="21FE0601" w14:textId="77777777" w:rsidR="00F27493" w:rsidRDefault="00F27493">
      <w:r>
        <w:continuationSeparator/>
      </w:r>
    </w:p>
  </w:footnote>
  <w:footnote w:id="1">
    <w:p w14:paraId="70414EF8" w14:textId="77777777" w:rsidR="006704A7" w:rsidRPr="006E6D24" w:rsidRDefault="006704A7" w:rsidP="008A772D">
      <w:pPr>
        <w:pStyle w:val="FootnoteText"/>
        <w:jc w:val="left"/>
        <w:rPr>
          <w:rFonts w:ascii="Arial" w:hAnsi="Arial" w:cs="Arial"/>
        </w:rPr>
      </w:pPr>
      <w:r w:rsidRPr="006E6D24">
        <w:rPr>
          <w:rStyle w:val="FootnoteReference"/>
          <w:rFonts w:ascii="Arial" w:hAnsi="Arial" w:cs="Arial"/>
        </w:rPr>
        <w:footnoteRef/>
      </w:r>
      <w:hyperlink r:id="rId1" w:history="1">
        <w:r w:rsidRPr="006E6D24">
          <w:rPr>
            <w:rStyle w:val="Hyperlink"/>
            <w:rFonts w:ascii="Arial" w:hAnsi="Arial" w:cs="Arial"/>
          </w:rPr>
          <w:t>https://www.gov.uk/government/uploads/system/uploads/attachment_data/file/284286/reading_for_pleasure.pdf</w:t>
        </w:r>
      </w:hyperlink>
      <w:r w:rsidRPr="006E6D24">
        <w:rPr>
          <w:rFonts w:ascii="Arial" w:hAnsi="Arial" w:cs="Arial"/>
        </w:rPr>
        <w:t xml:space="preserve"> </w:t>
      </w:r>
    </w:p>
  </w:footnote>
  <w:footnote w:id="2">
    <w:p w14:paraId="147F7968" w14:textId="77777777" w:rsidR="006704A7" w:rsidRPr="008A772D" w:rsidRDefault="006704A7" w:rsidP="008A772D">
      <w:pPr>
        <w:pStyle w:val="FootnoteText"/>
        <w:jc w:val="left"/>
        <w:rPr>
          <w:rFonts w:ascii="Arial" w:hAnsi="Arial" w:cs="Arial"/>
        </w:rPr>
      </w:pPr>
      <w:r w:rsidRPr="008A772D">
        <w:rPr>
          <w:rStyle w:val="FootnoteReference"/>
          <w:rFonts w:ascii="Arial" w:hAnsi="Arial" w:cs="Arial"/>
        </w:rPr>
        <w:footnoteRef/>
      </w:r>
      <w:r w:rsidR="008A772D" w:rsidRPr="008A772D">
        <w:rPr>
          <w:rFonts w:ascii="Arial" w:hAnsi="Arial" w:cs="Arial"/>
        </w:rPr>
        <w:t xml:space="preserve"> </w:t>
      </w:r>
      <w:hyperlink r:id="rId2" w:history="1">
        <w:r w:rsidR="008A772D" w:rsidRPr="008A772D">
          <w:rPr>
            <w:rStyle w:val="Hyperlink"/>
            <w:rFonts w:ascii="Arial" w:hAnsi="Arial" w:cs="Arial"/>
            <w:color w:val="auto"/>
            <w:u w:val="none"/>
            <w:lang w:val="en"/>
          </w:rPr>
          <w:t>Taking Part 2011/12 Adult and Child Report</w:t>
        </w:r>
      </w:hyperlink>
      <w:r w:rsidR="008A772D" w:rsidRPr="008A772D">
        <w:rPr>
          <w:rFonts w:ascii="Arial" w:hAnsi="Arial" w:cs="Arial"/>
          <w:lang w:val="en"/>
        </w:rPr>
        <w:t>, Department for Cultu</w:t>
      </w:r>
      <w:r w:rsidR="008A772D">
        <w:rPr>
          <w:rFonts w:ascii="Arial" w:hAnsi="Arial" w:cs="Arial"/>
          <w:lang w:val="en"/>
        </w:rPr>
        <w:t>re Media and Sport, 2012</w:t>
      </w:r>
    </w:p>
  </w:footnote>
  <w:footnote w:id="3">
    <w:p w14:paraId="79614140" w14:textId="77777777" w:rsidR="006704A7" w:rsidRPr="008A772D" w:rsidRDefault="006704A7" w:rsidP="008A772D">
      <w:pPr>
        <w:pStyle w:val="FootnoteText"/>
        <w:jc w:val="left"/>
        <w:rPr>
          <w:rFonts w:ascii="Arial" w:hAnsi="Arial" w:cs="Arial"/>
        </w:rPr>
      </w:pPr>
      <w:r w:rsidRPr="008A772D">
        <w:rPr>
          <w:rStyle w:val="FootnoteReference"/>
          <w:rFonts w:ascii="Arial" w:hAnsi="Arial" w:cs="Arial"/>
        </w:rPr>
        <w:footnoteRef/>
      </w:r>
      <w:r w:rsidR="008A772D">
        <w:rPr>
          <w:rFonts w:ascii="Arial" w:hAnsi="Arial" w:cs="Arial"/>
          <w:lang w:val="en"/>
        </w:rPr>
        <w:t xml:space="preserve"> </w:t>
      </w:r>
      <w:r w:rsidR="008A772D" w:rsidRPr="008A772D">
        <w:rPr>
          <w:rFonts w:ascii="Arial" w:hAnsi="Arial" w:cs="Arial"/>
          <w:lang w:val="en"/>
        </w:rPr>
        <w:t xml:space="preserve">In October 2013 English 16 to 24 year olds came 22nd out of 24 countries measured for literacy levels by the </w:t>
      </w:r>
      <w:r w:rsidR="008A772D" w:rsidRPr="008A772D">
        <w:rPr>
          <w:rStyle w:val="caps"/>
          <w:rFonts w:ascii="Arial" w:hAnsi="Arial" w:cs="Arial"/>
          <w:lang w:val="en"/>
        </w:rPr>
        <w:t xml:space="preserve">OECD. </w:t>
      </w:r>
      <w:r w:rsidR="008A772D" w:rsidRPr="008A772D">
        <w:rPr>
          <w:rFonts w:ascii="Arial" w:hAnsi="Arial" w:cs="Arial"/>
          <w:lang w:val="en"/>
        </w:rPr>
        <w:t>(</w:t>
      </w:r>
      <w:hyperlink r:id="rId3" w:history="1">
        <w:r w:rsidR="008A772D" w:rsidRPr="008A772D">
          <w:rPr>
            <w:rStyle w:val="Hyperlink"/>
            <w:rFonts w:ascii="Arial" w:hAnsi="Arial" w:cs="Arial"/>
            <w:color w:val="auto"/>
            <w:u w:val="none"/>
            <w:lang w:val="en"/>
          </w:rPr>
          <w:t>The Survey of Adult Skills</w:t>
        </w:r>
      </w:hyperlink>
      <w:r w:rsidR="008A772D" w:rsidRPr="008A772D">
        <w:rPr>
          <w:rFonts w:ascii="Arial" w:hAnsi="Arial" w:cs="Arial"/>
          <w:lang w:val="en"/>
        </w:rPr>
        <w:t xml:space="preserve">, </w:t>
      </w:r>
      <w:r w:rsidR="008A772D" w:rsidRPr="008A772D">
        <w:rPr>
          <w:rStyle w:val="caps"/>
          <w:rFonts w:ascii="Arial" w:hAnsi="Arial" w:cs="Arial"/>
          <w:lang w:val="en"/>
        </w:rPr>
        <w:t>OECD,</w:t>
      </w:r>
      <w:r w:rsidR="008A772D" w:rsidRPr="008A772D">
        <w:rPr>
          <w:rFonts w:ascii="Arial" w:hAnsi="Arial" w:cs="Arial"/>
          <w:lang w:val="en"/>
        </w:rPr>
        <w:t xml:space="preserve"> October 2013)</w:t>
      </w:r>
      <w:r w:rsidRPr="008A772D">
        <w:rPr>
          <w:rFonts w:ascii="Arial" w:hAnsi="Arial" w:cs="Arial"/>
        </w:rPr>
        <w:t xml:space="preserve"> </w:t>
      </w:r>
    </w:p>
  </w:footnote>
  <w:footnote w:id="4">
    <w:p w14:paraId="6C5FC665" w14:textId="77777777" w:rsidR="000C7447" w:rsidRPr="000C7447" w:rsidRDefault="007F42E3" w:rsidP="000C7447">
      <w:pPr>
        <w:rPr>
          <w:rFonts w:ascii="Arial" w:hAnsi="Arial" w:cs="Arial"/>
          <w:sz w:val="20"/>
        </w:rPr>
      </w:pPr>
      <w:r w:rsidRPr="000C7447">
        <w:rPr>
          <w:rStyle w:val="FootnoteReference"/>
          <w:sz w:val="20"/>
        </w:rPr>
        <w:footnoteRef/>
      </w:r>
      <w:r w:rsidR="000C7447" w:rsidRPr="000C7447">
        <w:rPr>
          <w:sz w:val="20"/>
        </w:rPr>
        <w:t xml:space="preserve"> </w:t>
      </w:r>
      <w:r w:rsidR="000C7447" w:rsidRPr="000C7447">
        <w:rPr>
          <w:rFonts w:ascii="Arial" w:hAnsi="Arial" w:cs="Arial"/>
          <w:sz w:val="20"/>
          <w:lang w:val="en"/>
        </w:rPr>
        <w:t>Skills for Life Survey, Department for Business Innovation and Skills, 2011</w:t>
      </w:r>
    </w:p>
    <w:p w14:paraId="2311367A" w14:textId="26C351F7" w:rsidR="007F42E3" w:rsidRDefault="007F42E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746" w:type="dxa"/>
      <w:tblLook w:val="01E0" w:firstRow="1" w:lastRow="1" w:firstColumn="1" w:lastColumn="1" w:noHBand="0" w:noVBand="0"/>
    </w:tblPr>
    <w:tblGrid>
      <w:gridCol w:w="4644"/>
      <w:gridCol w:w="5102"/>
    </w:tblGrid>
    <w:tr w:rsidR="0021114E" w:rsidRPr="004F266E" w14:paraId="2DD2D897" w14:textId="77777777" w:rsidTr="00A337F9">
      <w:tc>
        <w:tcPr>
          <w:tcW w:w="4644" w:type="dxa"/>
          <w:vMerge w:val="restart"/>
          <w:shd w:val="clear" w:color="auto" w:fill="auto"/>
        </w:tcPr>
        <w:p w14:paraId="0E4DA02A" w14:textId="77777777" w:rsidR="0021114E" w:rsidRPr="00A337F9" w:rsidRDefault="001E476B" w:rsidP="00A337F9">
          <w:pPr>
            <w:pStyle w:val="Header"/>
            <w:tabs>
              <w:tab w:val="clear" w:pos="4153"/>
              <w:tab w:val="clear" w:pos="8306"/>
              <w:tab w:val="center" w:pos="2923"/>
            </w:tabs>
            <w:ind w:right="-1950"/>
            <w:rPr>
              <w:b/>
            </w:rPr>
          </w:pPr>
          <w:r w:rsidRPr="00A337F9">
            <w:rPr>
              <w:rFonts w:ascii="Arial" w:hAnsi="Arial" w:cs="Arial"/>
              <w:b/>
              <w:noProof/>
              <w:sz w:val="44"/>
              <w:szCs w:val="44"/>
            </w:rPr>
            <w:drawing>
              <wp:inline distT="0" distB="0" distL="0" distR="0" wp14:anchorId="4A140B6B" wp14:editId="7E06F09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5102" w:type="dxa"/>
          <w:shd w:val="clear" w:color="auto" w:fill="auto"/>
          <w:vAlign w:val="center"/>
        </w:tcPr>
        <w:p w14:paraId="3C2C8211" w14:textId="77777777" w:rsidR="00D35668" w:rsidRDefault="00D35668" w:rsidP="00A337F9">
          <w:pPr>
            <w:pStyle w:val="Header"/>
            <w:ind w:left="1026"/>
            <w:rPr>
              <w:rFonts w:ascii="Arial" w:hAnsi="Arial" w:cs="Arial"/>
              <w:b/>
              <w:szCs w:val="22"/>
            </w:rPr>
          </w:pPr>
        </w:p>
        <w:p w14:paraId="53062554" w14:textId="77777777" w:rsidR="0021114E" w:rsidRPr="00374227" w:rsidRDefault="00AA293A" w:rsidP="00A337F9">
          <w:pPr>
            <w:pStyle w:val="Header"/>
            <w:ind w:left="1026"/>
            <w:rPr>
              <w:rFonts w:ascii="Arial" w:hAnsi="Arial" w:cs="Arial"/>
              <w:b/>
              <w:szCs w:val="22"/>
            </w:rPr>
          </w:pPr>
          <w:r>
            <w:rPr>
              <w:rFonts w:ascii="Arial" w:hAnsi="Arial" w:cs="Arial"/>
              <w:b/>
              <w:szCs w:val="22"/>
            </w:rPr>
            <w:t>Culture, Tourism and Sport Board</w:t>
          </w:r>
        </w:p>
      </w:tc>
    </w:tr>
    <w:tr w:rsidR="0021114E" w14:paraId="7B7B12A7" w14:textId="77777777" w:rsidTr="00A337F9">
      <w:trPr>
        <w:trHeight w:val="450"/>
      </w:trPr>
      <w:tc>
        <w:tcPr>
          <w:tcW w:w="4644" w:type="dxa"/>
          <w:vMerge/>
          <w:shd w:val="clear" w:color="auto" w:fill="auto"/>
        </w:tcPr>
        <w:p w14:paraId="0CCBE0DD" w14:textId="77777777" w:rsidR="0021114E" w:rsidRPr="00A337F9" w:rsidRDefault="0021114E" w:rsidP="00A337F9">
          <w:pPr>
            <w:pStyle w:val="Header"/>
            <w:ind w:right="-1950"/>
            <w:rPr>
              <w:b/>
            </w:rPr>
          </w:pPr>
        </w:p>
      </w:tc>
      <w:tc>
        <w:tcPr>
          <w:tcW w:w="5102" w:type="dxa"/>
          <w:shd w:val="clear" w:color="auto" w:fill="auto"/>
          <w:vAlign w:val="center"/>
        </w:tcPr>
        <w:p w14:paraId="047E471F" w14:textId="77777777" w:rsidR="0021114E" w:rsidRPr="00374227" w:rsidRDefault="00AA293A" w:rsidP="00A337F9">
          <w:pPr>
            <w:pStyle w:val="Header"/>
            <w:spacing w:before="60"/>
            <w:ind w:left="1026"/>
            <w:rPr>
              <w:rFonts w:ascii="Arial" w:hAnsi="Arial" w:cs="Arial"/>
              <w:szCs w:val="22"/>
            </w:rPr>
          </w:pPr>
          <w:r>
            <w:rPr>
              <w:rFonts w:ascii="Arial" w:hAnsi="Arial" w:cs="Arial"/>
              <w:szCs w:val="22"/>
            </w:rPr>
            <w:t>1 July 2014</w:t>
          </w:r>
        </w:p>
      </w:tc>
    </w:tr>
    <w:tr w:rsidR="0021114E" w:rsidRPr="004F266E" w14:paraId="5450280F" w14:textId="77777777" w:rsidTr="00A337F9">
      <w:trPr>
        <w:trHeight w:val="708"/>
      </w:trPr>
      <w:tc>
        <w:tcPr>
          <w:tcW w:w="4644" w:type="dxa"/>
          <w:vMerge/>
          <w:shd w:val="clear" w:color="auto" w:fill="auto"/>
        </w:tcPr>
        <w:p w14:paraId="3B8778D2" w14:textId="77777777" w:rsidR="0021114E" w:rsidRPr="00A337F9" w:rsidRDefault="0021114E" w:rsidP="00A337F9">
          <w:pPr>
            <w:pStyle w:val="Header"/>
            <w:ind w:right="-1950"/>
            <w:rPr>
              <w:b/>
            </w:rPr>
          </w:pPr>
        </w:p>
      </w:tc>
      <w:tc>
        <w:tcPr>
          <w:tcW w:w="5102" w:type="dxa"/>
          <w:shd w:val="clear" w:color="auto" w:fill="auto"/>
          <w:vAlign w:val="center"/>
        </w:tcPr>
        <w:p w14:paraId="5732D632" w14:textId="77777777" w:rsidR="0021114E" w:rsidRPr="00374227" w:rsidRDefault="0021114E" w:rsidP="00A337F9">
          <w:pPr>
            <w:pStyle w:val="Header"/>
            <w:spacing w:before="60"/>
            <w:rPr>
              <w:rFonts w:ascii="Arial" w:hAnsi="Arial" w:cs="Arial"/>
              <w:b/>
              <w:szCs w:val="22"/>
            </w:rPr>
          </w:pPr>
        </w:p>
      </w:tc>
    </w:tr>
  </w:tbl>
  <w:p w14:paraId="221DB6DF"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C0C63" w14:textId="77777777" w:rsidR="001A07F1" w:rsidRDefault="001A07F1" w:rsidP="00E64FBC">
    <w:pPr>
      <w:pStyle w:val="Header"/>
      <w:rPr>
        <w:sz w:val="2"/>
      </w:rPr>
    </w:pPr>
  </w:p>
  <w:p w14:paraId="1293E392"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34"/>
      <w:gridCol w:w="3209"/>
    </w:tblGrid>
    <w:tr w:rsidR="001A07F1" w:rsidRPr="001D2C76" w14:paraId="540029BD" w14:textId="77777777" w:rsidTr="00084E44">
      <w:tc>
        <w:tcPr>
          <w:tcW w:w="6062" w:type="dxa"/>
          <w:vMerge w:val="restart"/>
        </w:tcPr>
        <w:p w14:paraId="4E8E14F5"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B49DB0D" wp14:editId="0B65731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BC6C855" w14:textId="77777777" w:rsidR="001A07F1" w:rsidRPr="001D2C76" w:rsidRDefault="001A07F1" w:rsidP="00546D0D">
          <w:pPr>
            <w:pStyle w:val="Header"/>
            <w:rPr>
              <w:b/>
            </w:rPr>
          </w:pPr>
          <w:r>
            <w:rPr>
              <w:rFonts w:ascii="Arial" w:hAnsi="Arial" w:cs="Arial"/>
              <w:b/>
              <w:sz w:val="24"/>
              <w:szCs w:val="24"/>
            </w:rPr>
            <w:t>Meeting title</w:t>
          </w:r>
        </w:p>
      </w:tc>
    </w:tr>
    <w:tr w:rsidR="001A07F1" w14:paraId="615E7C6B" w14:textId="77777777" w:rsidTr="00084E44">
      <w:trPr>
        <w:trHeight w:val="450"/>
      </w:trPr>
      <w:tc>
        <w:tcPr>
          <w:tcW w:w="6062" w:type="dxa"/>
          <w:vMerge/>
        </w:tcPr>
        <w:p w14:paraId="254E0EBB" w14:textId="77777777" w:rsidR="001A07F1" w:rsidRDefault="001A07F1" w:rsidP="00546D0D">
          <w:pPr>
            <w:pStyle w:val="Header"/>
          </w:pPr>
        </w:p>
      </w:tc>
      <w:tc>
        <w:tcPr>
          <w:tcW w:w="3225" w:type="dxa"/>
        </w:tcPr>
        <w:p w14:paraId="3E97D1F5" w14:textId="77777777" w:rsidR="001A07F1" w:rsidRDefault="001A07F1" w:rsidP="00546D0D">
          <w:pPr>
            <w:pStyle w:val="Header"/>
            <w:spacing w:before="60"/>
          </w:pPr>
          <w:r>
            <w:rPr>
              <w:rFonts w:ascii="Arial" w:hAnsi="Arial" w:cs="Arial"/>
              <w:sz w:val="24"/>
              <w:szCs w:val="24"/>
            </w:rPr>
            <w:t xml:space="preserve">Meeting date </w:t>
          </w:r>
        </w:p>
      </w:tc>
    </w:tr>
    <w:tr w:rsidR="001A07F1" w14:paraId="0C2B0380" w14:textId="77777777" w:rsidTr="00084E44">
      <w:trPr>
        <w:trHeight w:val="450"/>
      </w:trPr>
      <w:tc>
        <w:tcPr>
          <w:tcW w:w="6062" w:type="dxa"/>
          <w:vMerge/>
        </w:tcPr>
        <w:p w14:paraId="00D7FB9A" w14:textId="77777777" w:rsidR="001A07F1" w:rsidRDefault="001A07F1" w:rsidP="00546D0D">
          <w:pPr>
            <w:pStyle w:val="Header"/>
          </w:pPr>
        </w:p>
      </w:tc>
      <w:tc>
        <w:tcPr>
          <w:tcW w:w="3225" w:type="dxa"/>
        </w:tcPr>
        <w:p w14:paraId="78DBF78B" w14:textId="77777777" w:rsidR="001A07F1" w:rsidRDefault="001A07F1" w:rsidP="00546D0D">
          <w:pPr>
            <w:pStyle w:val="Header"/>
            <w:spacing w:before="60"/>
            <w:rPr>
              <w:rFonts w:ascii="Arial" w:hAnsi="Arial" w:cs="Arial"/>
              <w:b/>
              <w:sz w:val="24"/>
              <w:szCs w:val="24"/>
            </w:rPr>
          </w:pPr>
        </w:p>
        <w:p w14:paraId="29B47CF8"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931EAF6"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18F"/>
    <w:multiLevelType w:val="hybridMultilevel"/>
    <w:tmpl w:val="CA70B0FE"/>
    <w:lvl w:ilvl="0" w:tplc="D252503E">
      <w:start w:val="1"/>
      <w:numFmt w:val="decimal"/>
      <w:lvlText w:val="%1.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nsid w:val="01467EF8"/>
    <w:multiLevelType w:val="multilevel"/>
    <w:tmpl w:val="69266762"/>
    <w:lvl w:ilvl="0">
      <w:start w:val="1"/>
      <w:numFmt w:val="decimal"/>
      <w:lvlText w:val="%1."/>
      <w:lvlJc w:val="left"/>
      <w:pPr>
        <w:ind w:left="720" w:hanging="360"/>
      </w:pPr>
      <w:rPr>
        <w:sz w:val="22"/>
        <w:szCs w:val="22"/>
      </w:rPr>
    </w:lvl>
    <w:lvl w:ilvl="1">
      <w:start w:val="1"/>
      <w:numFmt w:val="decimal"/>
      <w:isLgl/>
      <w:lvlText w:val="%1.%2"/>
      <w:lvlJc w:val="left"/>
      <w:pPr>
        <w:ind w:left="1271"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B0F08A0"/>
    <w:multiLevelType w:val="hybridMultilevel"/>
    <w:tmpl w:val="13BA22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0F6F68"/>
    <w:multiLevelType w:val="hybridMultilevel"/>
    <w:tmpl w:val="51C8D9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4D6E24"/>
    <w:multiLevelType w:val="multilevel"/>
    <w:tmpl w:val="6802B0B6"/>
    <w:lvl w:ilvl="0">
      <w:start w:val="18"/>
      <w:numFmt w:val="decimal"/>
      <w:lvlText w:val="%1"/>
      <w:lvlJc w:val="left"/>
      <w:pPr>
        <w:ind w:left="1140" w:hanging="420"/>
      </w:pPr>
      <w:rPr>
        <w:rFonts w:hint="default"/>
        <w:sz w:val="22"/>
        <w:szCs w:val="22"/>
      </w:rPr>
    </w:lvl>
    <w:lvl w:ilvl="1">
      <w:start w:val="1"/>
      <w:numFmt w:val="decimal"/>
      <w:lvlText w:val="%1.%2"/>
      <w:lvlJc w:val="left"/>
      <w:pPr>
        <w:ind w:left="186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
    <w:nsid w:val="34D0543E"/>
    <w:multiLevelType w:val="multilevel"/>
    <w:tmpl w:val="DCD8CF48"/>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8A82A68"/>
    <w:multiLevelType w:val="multilevel"/>
    <w:tmpl w:val="31002FC0"/>
    <w:lvl w:ilvl="0">
      <w:start w:val="1"/>
      <w:numFmt w:val="decimal"/>
      <w:lvlText w:val="%1.1"/>
      <w:lvlJc w:val="left"/>
      <w:pPr>
        <w:ind w:left="1140" w:hanging="420"/>
      </w:pPr>
      <w:rPr>
        <w:rFonts w:hint="default"/>
        <w:sz w:val="22"/>
        <w:szCs w:val="22"/>
      </w:rPr>
    </w:lvl>
    <w:lvl w:ilvl="1">
      <w:start w:val="1"/>
      <w:numFmt w:val="decimal"/>
      <w:lvlText w:val="%1.%2"/>
      <w:lvlJc w:val="left"/>
      <w:pPr>
        <w:ind w:left="186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nsid w:val="6A312862"/>
    <w:multiLevelType w:val="hybridMultilevel"/>
    <w:tmpl w:val="E6D88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7A0E01"/>
    <w:multiLevelType w:val="hybridMultilevel"/>
    <w:tmpl w:val="CA9C66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D77543"/>
    <w:multiLevelType w:val="multilevel"/>
    <w:tmpl w:val="6802B0B6"/>
    <w:lvl w:ilvl="0">
      <w:start w:val="18"/>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1"/>
  </w:num>
  <w:num w:numId="3">
    <w:abstractNumId w:val="2"/>
  </w:num>
  <w:num w:numId="4">
    <w:abstractNumId w:val="4"/>
  </w:num>
  <w:num w:numId="5">
    <w:abstractNumId w:val="3"/>
  </w:num>
  <w:num w:numId="6">
    <w:abstractNumId w:val="8"/>
  </w:num>
  <w:num w:numId="7">
    <w:abstractNumId w:val="0"/>
  </w:num>
  <w:num w:numId="8">
    <w:abstractNumId w:val="9"/>
  </w:num>
  <w:num w:numId="9">
    <w:abstractNumId w:val="6"/>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C7447"/>
    <w:rsid w:val="000D2BDB"/>
    <w:rsid w:val="000D702D"/>
    <w:rsid w:val="000E31DD"/>
    <w:rsid w:val="000E5E39"/>
    <w:rsid w:val="00100FC2"/>
    <w:rsid w:val="0010253D"/>
    <w:rsid w:val="001172B6"/>
    <w:rsid w:val="001224A4"/>
    <w:rsid w:val="00173D5A"/>
    <w:rsid w:val="0017617B"/>
    <w:rsid w:val="001A07F1"/>
    <w:rsid w:val="001A7A02"/>
    <w:rsid w:val="001D2C76"/>
    <w:rsid w:val="001D4E19"/>
    <w:rsid w:val="001D6703"/>
    <w:rsid w:val="001E476B"/>
    <w:rsid w:val="001E4CE7"/>
    <w:rsid w:val="0021114E"/>
    <w:rsid w:val="00223F45"/>
    <w:rsid w:val="002414C2"/>
    <w:rsid w:val="00254DF4"/>
    <w:rsid w:val="002A0C7D"/>
    <w:rsid w:val="002A0D9E"/>
    <w:rsid w:val="002A60F2"/>
    <w:rsid w:val="002D0658"/>
    <w:rsid w:val="002F15DD"/>
    <w:rsid w:val="00302667"/>
    <w:rsid w:val="00321154"/>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96B3C"/>
    <w:rsid w:val="004B0FD9"/>
    <w:rsid w:val="004D36F3"/>
    <w:rsid w:val="004D5E96"/>
    <w:rsid w:val="004E481F"/>
    <w:rsid w:val="004F12FE"/>
    <w:rsid w:val="00514685"/>
    <w:rsid w:val="00526BD9"/>
    <w:rsid w:val="00546D0D"/>
    <w:rsid w:val="00575EED"/>
    <w:rsid w:val="005A4917"/>
    <w:rsid w:val="005B3508"/>
    <w:rsid w:val="005B6237"/>
    <w:rsid w:val="005D769A"/>
    <w:rsid w:val="005E38A9"/>
    <w:rsid w:val="005F0364"/>
    <w:rsid w:val="005F364F"/>
    <w:rsid w:val="00601A2D"/>
    <w:rsid w:val="006137EA"/>
    <w:rsid w:val="00616455"/>
    <w:rsid w:val="00617B72"/>
    <w:rsid w:val="00646A98"/>
    <w:rsid w:val="00650936"/>
    <w:rsid w:val="00654832"/>
    <w:rsid w:val="006704A7"/>
    <w:rsid w:val="0067289A"/>
    <w:rsid w:val="006A0E31"/>
    <w:rsid w:val="006A5B68"/>
    <w:rsid w:val="006B4E36"/>
    <w:rsid w:val="006C33DB"/>
    <w:rsid w:val="006C6FAD"/>
    <w:rsid w:val="006E6D24"/>
    <w:rsid w:val="006F0CCB"/>
    <w:rsid w:val="00706D3A"/>
    <w:rsid w:val="00727C4F"/>
    <w:rsid w:val="007670B0"/>
    <w:rsid w:val="007A063E"/>
    <w:rsid w:val="007B41FC"/>
    <w:rsid w:val="007B7A0E"/>
    <w:rsid w:val="007C1849"/>
    <w:rsid w:val="007C2BC2"/>
    <w:rsid w:val="007E2685"/>
    <w:rsid w:val="007F248F"/>
    <w:rsid w:val="007F24E8"/>
    <w:rsid w:val="007F42E3"/>
    <w:rsid w:val="00841710"/>
    <w:rsid w:val="00860C8D"/>
    <w:rsid w:val="0087174A"/>
    <w:rsid w:val="0087546A"/>
    <w:rsid w:val="008772F4"/>
    <w:rsid w:val="00893E53"/>
    <w:rsid w:val="008A29FF"/>
    <w:rsid w:val="008A772D"/>
    <w:rsid w:val="008C3AFD"/>
    <w:rsid w:val="008D1B23"/>
    <w:rsid w:val="008D332D"/>
    <w:rsid w:val="008E5AE8"/>
    <w:rsid w:val="008F3A81"/>
    <w:rsid w:val="00914A91"/>
    <w:rsid w:val="0092710B"/>
    <w:rsid w:val="00931FA5"/>
    <w:rsid w:val="0094468C"/>
    <w:rsid w:val="00967F3E"/>
    <w:rsid w:val="00976327"/>
    <w:rsid w:val="00982B41"/>
    <w:rsid w:val="009B0968"/>
    <w:rsid w:val="009C64BE"/>
    <w:rsid w:val="009C7622"/>
    <w:rsid w:val="009C799F"/>
    <w:rsid w:val="009D5D4A"/>
    <w:rsid w:val="009D6157"/>
    <w:rsid w:val="009E17B8"/>
    <w:rsid w:val="009E64CF"/>
    <w:rsid w:val="009F6002"/>
    <w:rsid w:val="00A05560"/>
    <w:rsid w:val="00A05A24"/>
    <w:rsid w:val="00A06C37"/>
    <w:rsid w:val="00A337F9"/>
    <w:rsid w:val="00A41125"/>
    <w:rsid w:val="00A601EC"/>
    <w:rsid w:val="00A67E0E"/>
    <w:rsid w:val="00A71CD2"/>
    <w:rsid w:val="00A7644D"/>
    <w:rsid w:val="00A9189F"/>
    <w:rsid w:val="00A92B3B"/>
    <w:rsid w:val="00AA293A"/>
    <w:rsid w:val="00AA5C07"/>
    <w:rsid w:val="00AA6F4D"/>
    <w:rsid w:val="00B0159A"/>
    <w:rsid w:val="00B162A5"/>
    <w:rsid w:val="00B33468"/>
    <w:rsid w:val="00B51B1C"/>
    <w:rsid w:val="00B5364D"/>
    <w:rsid w:val="00B56FE1"/>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08BC"/>
    <w:rsid w:val="00C9258A"/>
    <w:rsid w:val="00CA1498"/>
    <w:rsid w:val="00CC0245"/>
    <w:rsid w:val="00CC1AB4"/>
    <w:rsid w:val="00CE2310"/>
    <w:rsid w:val="00D04205"/>
    <w:rsid w:val="00D1779A"/>
    <w:rsid w:val="00D35668"/>
    <w:rsid w:val="00D620BE"/>
    <w:rsid w:val="00D66905"/>
    <w:rsid w:val="00D77253"/>
    <w:rsid w:val="00D84788"/>
    <w:rsid w:val="00D903DC"/>
    <w:rsid w:val="00DA0183"/>
    <w:rsid w:val="00DC3873"/>
    <w:rsid w:val="00DD7640"/>
    <w:rsid w:val="00DF11AC"/>
    <w:rsid w:val="00E11424"/>
    <w:rsid w:val="00E27467"/>
    <w:rsid w:val="00E4011A"/>
    <w:rsid w:val="00E52D8B"/>
    <w:rsid w:val="00E64FBC"/>
    <w:rsid w:val="00E650C7"/>
    <w:rsid w:val="00E7710E"/>
    <w:rsid w:val="00E81096"/>
    <w:rsid w:val="00E83EB8"/>
    <w:rsid w:val="00E84B8B"/>
    <w:rsid w:val="00EB1237"/>
    <w:rsid w:val="00EC370C"/>
    <w:rsid w:val="00EC707B"/>
    <w:rsid w:val="00ED6541"/>
    <w:rsid w:val="00EE4AB2"/>
    <w:rsid w:val="00F23B3B"/>
    <w:rsid w:val="00F27493"/>
    <w:rsid w:val="00F6257D"/>
    <w:rsid w:val="00F6671D"/>
    <w:rsid w:val="00F66928"/>
    <w:rsid w:val="00F74F32"/>
    <w:rsid w:val="00F77051"/>
    <w:rsid w:val="00F866E4"/>
    <w:rsid w:val="00F95A3A"/>
    <w:rsid w:val="00FA46A6"/>
    <w:rsid w:val="00FA7586"/>
    <w:rsid w:val="00FB295D"/>
    <w:rsid w:val="00FC7FAC"/>
    <w:rsid w:val="00FE181A"/>
    <w:rsid w:val="00FE6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B26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2">
    <w:name w:val="heading 2"/>
    <w:basedOn w:val="Normal"/>
    <w:link w:val="Heading2Char"/>
    <w:uiPriority w:val="9"/>
    <w:qFormat/>
    <w:rsid w:val="00DC3873"/>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paragraph" w:styleId="NormalWeb">
    <w:name w:val="Normal (Web)"/>
    <w:basedOn w:val="Normal"/>
    <w:uiPriority w:val="99"/>
    <w:unhideWhenUsed/>
    <w:rsid w:val="00DC3873"/>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DC3873"/>
    <w:rPr>
      <w:b/>
      <w:bCs/>
      <w:sz w:val="36"/>
      <w:szCs w:val="36"/>
    </w:rPr>
  </w:style>
  <w:style w:type="paragraph" w:customStyle="1" w:styleId="Default">
    <w:name w:val="Default"/>
    <w:rsid w:val="006E6D24"/>
    <w:pPr>
      <w:autoSpaceDE w:val="0"/>
      <w:autoSpaceDN w:val="0"/>
      <w:adjustRightInd w:val="0"/>
    </w:pPr>
    <w:rPr>
      <w:rFonts w:ascii="Arial" w:hAnsi="Arial" w:cs="Arial"/>
      <w:color w:val="000000"/>
      <w:sz w:val="24"/>
      <w:szCs w:val="24"/>
    </w:rPr>
  </w:style>
  <w:style w:type="character" w:customStyle="1" w:styleId="caps">
    <w:name w:val="caps"/>
    <w:basedOn w:val="DefaultParagraphFont"/>
    <w:rsid w:val="008A7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2">
    <w:name w:val="heading 2"/>
    <w:basedOn w:val="Normal"/>
    <w:link w:val="Heading2Char"/>
    <w:uiPriority w:val="9"/>
    <w:qFormat/>
    <w:rsid w:val="00DC3873"/>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paragraph" w:styleId="NormalWeb">
    <w:name w:val="Normal (Web)"/>
    <w:basedOn w:val="Normal"/>
    <w:uiPriority w:val="99"/>
    <w:unhideWhenUsed/>
    <w:rsid w:val="00DC3873"/>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DC3873"/>
    <w:rPr>
      <w:b/>
      <w:bCs/>
      <w:sz w:val="36"/>
      <w:szCs w:val="36"/>
    </w:rPr>
  </w:style>
  <w:style w:type="paragraph" w:customStyle="1" w:styleId="Default">
    <w:name w:val="Default"/>
    <w:rsid w:val="006E6D24"/>
    <w:pPr>
      <w:autoSpaceDE w:val="0"/>
      <w:autoSpaceDN w:val="0"/>
      <w:adjustRightInd w:val="0"/>
    </w:pPr>
    <w:rPr>
      <w:rFonts w:ascii="Arial" w:hAnsi="Arial" w:cs="Arial"/>
      <w:color w:val="000000"/>
      <w:sz w:val="24"/>
      <w:szCs w:val="24"/>
    </w:rPr>
  </w:style>
  <w:style w:type="character" w:customStyle="1" w:styleId="caps">
    <w:name w:val="caps"/>
    <w:basedOn w:val="DefaultParagraphFont"/>
    <w:rsid w:val="008A7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6450">
      <w:bodyDiv w:val="1"/>
      <w:marLeft w:val="0"/>
      <w:marRight w:val="0"/>
      <w:marTop w:val="0"/>
      <w:marBottom w:val="0"/>
      <w:divBdr>
        <w:top w:val="none" w:sz="0" w:space="0" w:color="auto"/>
        <w:left w:val="none" w:sz="0" w:space="0" w:color="auto"/>
        <w:bottom w:val="none" w:sz="0" w:space="0" w:color="auto"/>
        <w:right w:val="none" w:sz="0" w:space="0" w:color="auto"/>
      </w:divBdr>
    </w:div>
    <w:div w:id="38938488">
      <w:bodyDiv w:val="1"/>
      <w:marLeft w:val="0"/>
      <w:marRight w:val="0"/>
      <w:marTop w:val="0"/>
      <w:marBottom w:val="0"/>
      <w:divBdr>
        <w:top w:val="none" w:sz="0" w:space="0" w:color="auto"/>
        <w:left w:val="none" w:sz="0" w:space="0" w:color="auto"/>
        <w:bottom w:val="none" w:sz="0" w:space="0" w:color="auto"/>
        <w:right w:val="none" w:sz="0" w:space="0" w:color="auto"/>
      </w:divBdr>
      <w:divsChild>
        <w:div w:id="887306090">
          <w:marLeft w:val="0"/>
          <w:marRight w:val="0"/>
          <w:marTop w:val="0"/>
          <w:marBottom w:val="0"/>
          <w:divBdr>
            <w:top w:val="none" w:sz="0" w:space="0" w:color="auto"/>
            <w:left w:val="none" w:sz="0" w:space="0" w:color="auto"/>
            <w:bottom w:val="none" w:sz="0" w:space="0" w:color="auto"/>
            <w:right w:val="none" w:sz="0" w:space="0" w:color="auto"/>
          </w:divBdr>
          <w:divsChild>
            <w:div w:id="1975527224">
              <w:marLeft w:val="0"/>
              <w:marRight w:val="0"/>
              <w:marTop w:val="0"/>
              <w:marBottom w:val="0"/>
              <w:divBdr>
                <w:top w:val="none" w:sz="0" w:space="0" w:color="auto"/>
                <w:left w:val="none" w:sz="0" w:space="0" w:color="auto"/>
                <w:bottom w:val="none" w:sz="0" w:space="0" w:color="auto"/>
                <w:right w:val="none" w:sz="0" w:space="0" w:color="auto"/>
              </w:divBdr>
              <w:divsChild>
                <w:div w:id="1649432979">
                  <w:marLeft w:val="0"/>
                  <w:marRight w:val="0"/>
                  <w:marTop w:val="0"/>
                  <w:marBottom w:val="0"/>
                  <w:divBdr>
                    <w:top w:val="none" w:sz="0" w:space="0" w:color="auto"/>
                    <w:left w:val="none" w:sz="0" w:space="0" w:color="auto"/>
                    <w:bottom w:val="none" w:sz="0" w:space="0" w:color="auto"/>
                    <w:right w:val="none" w:sz="0" w:space="0" w:color="auto"/>
                  </w:divBdr>
                  <w:divsChild>
                    <w:div w:id="220942504">
                      <w:marLeft w:val="0"/>
                      <w:marRight w:val="0"/>
                      <w:marTop w:val="0"/>
                      <w:marBottom w:val="0"/>
                      <w:divBdr>
                        <w:top w:val="none" w:sz="0" w:space="0" w:color="auto"/>
                        <w:left w:val="none" w:sz="0" w:space="0" w:color="auto"/>
                        <w:bottom w:val="none" w:sz="0" w:space="0" w:color="auto"/>
                        <w:right w:val="none" w:sz="0" w:space="0" w:color="auto"/>
                      </w:divBdr>
                      <w:divsChild>
                        <w:div w:id="1874028021">
                          <w:marLeft w:val="0"/>
                          <w:marRight w:val="0"/>
                          <w:marTop w:val="0"/>
                          <w:marBottom w:val="0"/>
                          <w:divBdr>
                            <w:top w:val="none" w:sz="0" w:space="0" w:color="auto"/>
                            <w:left w:val="none" w:sz="0" w:space="0" w:color="auto"/>
                            <w:bottom w:val="none" w:sz="0" w:space="0" w:color="auto"/>
                            <w:right w:val="none" w:sz="0" w:space="0" w:color="auto"/>
                          </w:divBdr>
                          <w:divsChild>
                            <w:div w:id="13437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395007">
      <w:bodyDiv w:val="1"/>
      <w:marLeft w:val="0"/>
      <w:marRight w:val="0"/>
      <w:marTop w:val="0"/>
      <w:marBottom w:val="0"/>
      <w:divBdr>
        <w:top w:val="none" w:sz="0" w:space="0" w:color="auto"/>
        <w:left w:val="none" w:sz="0" w:space="0" w:color="auto"/>
        <w:bottom w:val="none" w:sz="0" w:space="0" w:color="auto"/>
        <w:right w:val="none" w:sz="0" w:space="0" w:color="auto"/>
      </w:divBdr>
      <w:divsChild>
        <w:div w:id="330836568">
          <w:marLeft w:val="0"/>
          <w:marRight w:val="0"/>
          <w:marTop w:val="0"/>
          <w:marBottom w:val="0"/>
          <w:divBdr>
            <w:top w:val="none" w:sz="0" w:space="0" w:color="auto"/>
            <w:left w:val="none" w:sz="0" w:space="0" w:color="auto"/>
            <w:bottom w:val="none" w:sz="0" w:space="0" w:color="auto"/>
            <w:right w:val="none" w:sz="0" w:space="0" w:color="auto"/>
          </w:divBdr>
          <w:divsChild>
            <w:div w:id="962612026">
              <w:marLeft w:val="0"/>
              <w:marRight w:val="0"/>
              <w:marTop w:val="0"/>
              <w:marBottom w:val="0"/>
              <w:divBdr>
                <w:top w:val="none" w:sz="0" w:space="0" w:color="auto"/>
                <w:left w:val="none" w:sz="0" w:space="0" w:color="auto"/>
                <w:bottom w:val="none" w:sz="0" w:space="0" w:color="auto"/>
                <w:right w:val="none" w:sz="0" w:space="0" w:color="auto"/>
              </w:divBdr>
              <w:divsChild>
                <w:div w:id="1126967907">
                  <w:marLeft w:val="0"/>
                  <w:marRight w:val="0"/>
                  <w:marTop w:val="0"/>
                  <w:marBottom w:val="0"/>
                  <w:divBdr>
                    <w:top w:val="none" w:sz="0" w:space="0" w:color="auto"/>
                    <w:left w:val="none" w:sz="0" w:space="0" w:color="auto"/>
                    <w:bottom w:val="none" w:sz="0" w:space="0" w:color="auto"/>
                    <w:right w:val="none" w:sz="0" w:space="0" w:color="auto"/>
                  </w:divBdr>
                  <w:divsChild>
                    <w:div w:id="432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312486">
      <w:bodyDiv w:val="1"/>
      <w:marLeft w:val="0"/>
      <w:marRight w:val="0"/>
      <w:marTop w:val="0"/>
      <w:marBottom w:val="0"/>
      <w:divBdr>
        <w:top w:val="none" w:sz="0" w:space="0" w:color="auto"/>
        <w:left w:val="none" w:sz="0" w:space="0" w:color="auto"/>
        <w:bottom w:val="none" w:sz="0" w:space="0" w:color="auto"/>
        <w:right w:val="none" w:sz="0" w:space="0" w:color="auto"/>
      </w:divBdr>
      <w:divsChild>
        <w:div w:id="540750145">
          <w:marLeft w:val="0"/>
          <w:marRight w:val="0"/>
          <w:marTop w:val="0"/>
          <w:marBottom w:val="0"/>
          <w:divBdr>
            <w:top w:val="none" w:sz="0" w:space="0" w:color="auto"/>
            <w:left w:val="none" w:sz="0" w:space="0" w:color="auto"/>
            <w:bottom w:val="none" w:sz="0" w:space="0" w:color="auto"/>
            <w:right w:val="none" w:sz="0" w:space="0" w:color="auto"/>
          </w:divBdr>
          <w:divsChild>
            <w:div w:id="203831427">
              <w:marLeft w:val="0"/>
              <w:marRight w:val="0"/>
              <w:marTop w:val="0"/>
              <w:marBottom w:val="0"/>
              <w:divBdr>
                <w:top w:val="none" w:sz="0" w:space="0" w:color="auto"/>
                <w:left w:val="none" w:sz="0" w:space="0" w:color="auto"/>
                <w:bottom w:val="none" w:sz="0" w:space="0" w:color="auto"/>
                <w:right w:val="none" w:sz="0" w:space="0" w:color="auto"/>
              </w:divBdr>
              <w:divsChild>
                <w:div w:id="233593249">
                  <w:marLeft w:val="0"/>
                  <w:marRight w:val="0"/>
                  <w:marTop w:val="0"/>
                  <w:marBottom w:val="0"/>
                  <w:divBdr>
                    <w:top w:val="none" w:sz="0" w:space="0" w:color="auto"/>
                    <w:left w:val="none" w:sz="0" w:space="0" w:color="auto"/>
                    <w:bottom w:val="none" w:sz="0" w:space="0" w:color="auto"/>
                    <w:right w:val="none" w:sz="0" w:space="0" w:color="auto"/>
                  </w:divBdr>
                  <w:divsChild>
                    <w:div w:id="11271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640347">
      <w:bodyDiv w:val="1"/>
      <w:marLeft w:val="0"/>
      <w:marRight w:val="0"/>
      <w:marTop w:val="0"/>
      <w:marBottom w:val="0"/>
      <w:divBdr>
        <w:top w:val="none" w:sz="0" w:space="0" w:color="auto"/>
        <w:left w:val="none" w:sz="0" w:space="0" w:color="auto"/>
        <w:bottom w:val="none" w:sz="0" w:space="0" w:color="auto"/>
        <w:right w:val="none" w:sz="0" w:space="0" w:color="auto"/>
      </w:divBdr>
      <w:divsChild>
        <w:div w:id="480537366">
          <w:marLeft w:val="0"/>
          <w:marRight w:val="0"/>
          <w:marTop w:val="0"/>
          <w:marBottom w:val="0"/>
          <w:divBdr>
            <w:top w:val="none" w:sz="0" w:space="0" w:color="auto"/>
            <w:left w:val="none" w:sz="0" w:space="0" w:color="auto"/>
            <w:bottom w:val="none" w:sz="0" w:space="0" w:color="auto"/>
            <w:right w:val="none" w:sz="0" w:space="0" w:color="auto"/>
          </w:divBdr>
          <w:divsChild>
            <w:div w:id="1459253657">
              <w:marLeft w:val="0"/>
              <w:marRight w:val="0"/>
              <w:marTop w:val="0"/>
              <w:marBottom w:val="0"/>
              <w:divBdr>
                <w:top w:val="none" w:sz="0" w:space="0" w:color="auto"/>
                <w:left w:val="none" w:sz="0" w:space="0" w:color="auto"/>
                <w:bottom w:val="none" w:sz="0" w:space="0" w:color="auto"/>
                <w:right w:val="none" w:sz="0" w:space="0" w:color="auto"/>
              </w:divBdr>
              <w:divsChild>
                <w:div w:id="1040713881">
                  <w:marLeft w:val="0"/>
                  <w:marRight w:val="0"/>
                  <w:marTop w:val="0"/>
                  <w:marBottom w:val="0"/>
                  <w:divBdr>
                    <w:top w:val="none" w:sz="0" w:space="0" w:color="auto"/>
                    <w:left w:val="none" w:sz="0" w:space="0" w:color="auto"/>
                    <w:bottom w:val="none" w:sz="0" w:space="0" w:color="auto"/>
                    <w:right w:val="none" w:sz="0" w:space="0" w:color="auto"/>
                  </w:divBdr>
                  <w:divsChild>
                    <w:div w:id="18226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42587838">
      <w:bodyDiv w:val="1"/>
      <w:marLeft w:val="0"/>
      <w:marRight w:val="0"/>
      <w:marTop w:val="0"/>
      <w:marBottom w:val="0"/>
      <w:divBdr>
        <w:top w:val="none" w:sz="0" w:space="0" w:color="auto"/>
        <w:left w:val="none" w:sz="0" w:space="0" w:color="auto"/>
        <w:bottom w:val="none" w:sz="0" w:space="0" w:color="auto"/>
        <w:right w:val="none" w:sz="0" w:space="0" w:color="auto"/>
      </w:divBdr>
      <w:divsChild>
        <w:div w:id="2035417247">
          <w:marLeft w:val="0"/>
          <w:marRight w:val="0"/>
          <w:marTop w:val="0"/>
          <w:marBottom w:val="0"/>
          <w:divBdr>
            <w:top w:val="none" w:sz="0" w:space="0" w:color="auto"/>
            <w:left w:val="none" w:sz="0" w:space="0" w:color="auto"/>
            <w:bottom w:val="none" w:sz="0" w:space="0" w:color="auto"/>
            <w:right w:val="none" w:sz="0" w:space="0" w:color="auto"/>
          </w:divBdr>
          <w:divsChild>
            <w:div w:id="514198929">
              <w:marLeft w:val="0"/>
              <w:marRight w:val="0"/>
              <w:marTop w:val="0"/>
              <w:marBottom w:val="0"/>
              <w:divBdr>
                <w:top w:val="none" w:sz="0" w:space="0" w:color="auto"/>
                <w:left w:val="none" w:sz="0" w:space="0" w:color="auto"/>
                <w:bottom w:val="none" w:sz="0" w:space="0" w:color="auto"/>
                <w:right w:val="none" w:sz="0" w:space="0" w:color="auto"/>
              </w:divBdr>
              <w:divsChild>
                <w:div w:id="527915796">
                  <w:marLeft w:val="0"/>
                  <w:marRight w:val="0"/>
                  <w:marTop w:val="0"/>
                  <w:marBottom w:val="0"/>
                  <w:divBdr>
                    <w:top w:val="none" w:sz="0" w:space="0" w:color="auto"/>
                    <w:left w:val="none" w:sz="0" w:space="0" w:color="auto"/>
                    <w:bottom w:val="none" w:sz="0" w:space="0" w:color="auto"/>
                    <w:right w:val="none" w:sz="0" w:space="0" w:color="auto"/>
                  </w:divBdr>
                  <w:divsChild>
                    <w:div w:id="17537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44460">
      <w:bodyDiv w:val="1"/>
      <w:marLeft w:val="0"/>
      <w:marRight w:val="0"/>
      <w:marTop w:val="0"/>
      <w:marBottom w:val="0"/>
      <w:divBdr>
        <w:top w:val="none" w:sz="0" w:space="0" w:color="auto"/>
        <w:left w:val="none" w:sz="0" w:space="0" w:color="auto"/>
        <w:bottom w:val="none" w:sz="0" w:space="0" w:color="auto"/>
        <w:right w:val="none" w:sz="0" w:space="0" w:color="auto"/>
      </w:divBdr>
    </w:div>
    <w:div w:id="1561088610">
      <w:bodyDiv w:val="1"/>
      <w:marLeft w:val="0"/>
      <w:marRight w:val="0"/>
      <w:marTop w:val="0"/>
      <w:marBottom w:val="0"/>
      <w:divBdr>
        <w:top w:val="none" w:sz="0" w:space="0" w:color="auto"/>
        <w:left w:val="none" w:sz="0" w:space="0" w:color="auto"/>
        <w:bottom w:val="none" w:sz="0" w:space="0" w:color="auto"/>
        <w:right w:val="none" w:sz="0" w:space="0" w:color="auto"/>
      </w:divBdr>
      <w:divsChild>
        <w:div w:id="578633918">
          <w:marLeft w:val="0"/>
          <w:marRight w:val="0"/>
          <w:marTop w:val="0"/>
          <w:marBottom w:val="0"/>
          <w:divBdr>
            <w:top w:val="none" w:sz="0" w:space="0" w:color="auto"/>
            <w:left w:val="none" w:sz="0" w:space="0" w:color="auto"/>
            <w:bottom w:val="none" w:sz="0" w:space="0" w:color="auto"/>
            <w:right w:val="none" w:sz="0" w:space="0" w:color="auto"/>
          </w:divBdr>
          <w:divsChild>
            <w:div w:id="76172491">
              <w:marLeft w:val="0"/>
              <w:marRight w:val="0"/>
              <w:marTop w:val="0"/>
              <w:marBottom w:val="0"/>
              <w:divBdr>
                <w:top w:val="none" w:sz="0" w:space="0" w:color="auto"/>
                <w:left w:val="none" w:sz="0" w:space="0" w:color="auto"/>
                <w:bottom w:val="none" w:sz="0" w:space="0" w:color="auto"/>
                <w:right w:val="none" w:sz="0" w:space="0" w:color="auto"/>
              </w:divBdr>
              <w:divsChild>
                <w:div w:id="963000754">
                  <w:marLeft w:val="0"/>
                  <w:marRight w:val="0"/>
                  <w:marTop w:val="0"/>
                  <w:marBottom w:val="0"/>
                  <w:divBdr>
                    <w:top w:val="none" w:sz="0" w:space="0" w:color="auto"/>
                    <w:left w:val="none" w:sz="0" w:space="0" w:color="auto"/>
                    <w:bottom w:val="none" w:sz="0" w:space="0" w:color="auto"/>
                    <w:right w:val="none" w:sz="0" w:space="0" w:color="auto"/>
                  </w:divBdr>
                  <w:divsChild>
                    <w:div w:id="14363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76356">
      <w:bodyDiv w:val="1"/>
      <w:marLeft w:val="0"/>
      <w:marRight w:val="0"/>
      <w:marTop w:val="0"/>
      <w:marBottom w:val="0"/>
      <w:divBdr>
        <w:top w:val="none" w:sz="0" w:space="0" w:color="auto"/>
        <w:left w:val="none" w:sz="0" w:space="0" w:color="auto"/>
        <w:bottom w:val="none" w:sz="0" w:space="0" w:color="auto"/>
        <w:right w:val="none" w:sz="0" w:space="0" w:color="auto"/>
      </w:divBdr>
      <w:divsChild>
        <w:div w:id="1835026926">
          <w:marLeft w:val="0"/>
          <w:marRight w:val="0"/>
          <w:marTop w:val="0"/>
          <w:marBottom w:val="0"/>
          <w:divBdr>
            <w:top w:val="none" w:sz="0" w:space="0" w:color="auto"/>
            <w:left w:val="none" w:sz="0" w:space="0" w:color="auto"/>
            <w:bottom w:val="none" w:sz="0" w:space="0" w:color="auto"/>
            <w:right w:val="none" w:sz="0" w:space="0" w:color="auto"/>
          </w:divBdr>
          <w:divsChild>
            <w:div w:id="18971883">
              <w:marLeft w:val="0"/>
              <w:marRight w:val="0"/>
              <w:marTop w:val="0"/>
              <w:marBottom w:val="0"/>
              <w:divBdr>
                <w:top w:val="none" w:sz="0" w:space="0" w:color="auto"/>
                <w:left w:val="none" w:sz="0" w:space="0" w:color="auto"/>
                <w:bottom w:val="none" w:sz="0" w:space="0" w:color="auto"/>
                <w:right w:val="none" w:sz="0" w:space="0" w:color="auto"/>
              </w:divBdr>
              <w:divsChild>
                <w:div w:id="1901791523">
                  <w:marLeft w:val="0"/>
                  <w:marRight w:val="0"/>
                  <w:marTop w:val="0"/>
                  <w:marBottom w:val="0"/>
                  <w:divBdr>
                    <w:top w:val="none" w:sz="0" w:space="0" w:color="auto"/>
                    <w:left w:val="none" w:sz="0" w:space="0" w:color="auto"/>
                    <w:bottom w:val="none" w:sz="0" w:space="0" w:color="auto"/>
                    <w:right w:val="none" w:sz="0" w:space="0" w:color="auto"/>
                  </w:divBdr>
                  <w:divsChild>
                    <w:div w:id="1991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03256">
      <w:bodyDiv w:val="1"/>
      <w:marLeft w:val="0"/>
      <w:marRight w:val="0"/>
      <w:marTop w:val="0"/>
      <w:marBottom w:val="0"/>
      <w:divBdr>
        <w:top w:val="none" w:sz="0" w:space="0" w:color="auto"/>
        <w:left w:val="none" w:sz="0" w:space="0" w:color="auto"/>
        <w:bottom w:val="none" w:sz="0" w:space="0" w:color="auto"/>
        <w:right w:val="none" w:sz="0" w:space="0" w:color="auto"/>
      </w:divBdr>
      <w:divsChild>
        <w:div w:id="1058867313">
          <w:marLeft w:val="0"/>
          <w:marRight w:val="0"/>
          <w:marTop w:val="0"/>
          <w:marBottom w:val="0"/>
          <w:divBdr>
            <w:top w:val="none" w:sz="0" w:space="0" w:color="auto"/>
            <w:left w:val="none" w:sz="0" w:space="0" w:color="auto"/>
            <w:bottom w:val="none" w:sz="0" w:space="0" w:color="auto"/>
            <w:right w:val="none" w:sz="0" w:space="0" w:color="auto"/>
          </w:divBdr>
          <w:divsChild>
            <w:div w:id="282032608">
              <w:marLeft w:val="0"/>
              <w:marRight w:val="0"/>
              <w:marTop w:val="0"/>
              <w:marBottom w:val="0"/>
              <w:divBdr>
                <w:top w:val="none" w:sz="0" w:space="0" w:color="auto"/>
                <w:left w:val="none" w:sz="0" w:space="0" w:color="auto"/>
                <w:bottom w:val="none" w:sz="0" w:space="0" w:color="auto"/>
                <w:right w:val="none" w:sz="0" w:space="0" w:color="auto"/>
              </w:divBdr>
              <w:divsChild>
                <w:div w:id="1596400803">
                  <w:marLeft w:val="0"/>
                  <w:marRight w:val="0"/>
                  <w:marTop w:val="0"/>
                  <w:marBottom w:val="0"/>
                  <w:divBdr>
                    <w:top w:val="none" w:sz="0" w:space="0" w:color="auto"/>
                    <w:left w:val="none" w:sz="0" w:space="0" w:color="auto"/>
                    <w:bottom w:val="none" w:sz="0" w:space="0" w:color="auto"/>
                    <w:right w:val="none" w:sz="0" w:space="0" w:color="auto"/>
                  </w:divBdr>
                  <w:divsChild>
                    <w:div w:id="13678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adingagency.org.uk/children/quick-guides/summer-reading-challenge/" TargetMode="External"/><Relationship Id="rId18" Type="http://schemas.openxmlformats.org/officeDocument/2006/relationships/hyperlink" Target="http://readingagency.org.uk/young-people/quick-guides/readingactivist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readingagency.org.uk/adults/quick-guides/reading-well/" TargetMode="External"/><Relationship Id="rId2" Type="http://schemas.openxmlformats.org/officeDocument/2006/relationships/numbering" Target="numbering.xml"/><Relationship Id="rId16" Type="http://schemas.openxmlformats.org/officeDocument/2006/relationships/hyperlink" Target="http://readingagency.org.uk/children/quick-guides/chatterbook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eadinggroups.org/"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aura.Caton@local.gov.uk" TargetMode="External"/><Relationship Id="rId14" Type="http://schemas.openxmlformats.org/officeDocument/2006/relationships/hyperlink" Target="http://readingagency.org.uk/adults/quick-guides/six-book-challeng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oecd.org/site/piaac/Skills%20%28vol%202%29-Reader%20companion--full%20v6%20eBook%20%28Press%20quality%29-27%2009%200213.pdf" TargetMode="External"/><Relationship Id="rId2" Type="http://schemas.openxmlformats.org/officeDocument/2006/relationships/hyperlink" Target="https://www.gov.uk/government/uploads/system/uploads/attachment_data/file/77920/Taking_Part_2011_12_Annual_Report.pdf" TargetMode="External"/><Relationship Id="rId1" Type="http://schemas.openxmlformats.org/officeDocument/2006/relationships/hyperlink" Target="https://www.gov.uk/government/uploads/system/uploads/attachment_data/file/284286/reading_for_pleasu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164EB-E0C5-43D6-90B7-61216E88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Pages>
  <Words>1568</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Michael Edley</cp:lastModifiedBy>
  <cp:revision>29</cp:revision>
  <cp:lastPrinted>2014-06-19T13:36:00Z</cp:lastPrinted>
  <dcterms:created xsi:type="dcterms:W3CDTF">2014-01-20T12:55:00Z</dcterms:created>
  <dcterms:modified xsi:type="dcterms:W3CDTF">2014-06-25T11:47:00Z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8 The Reading Agency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